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0060" w:h="323" w:hRule="exact" w:wrap="none" w:vAnchor="page" w:hAnchor="page" w:x="1615" w:y="1659"/>
        <w:widowControl w:val="0"/>
        <w:shd w:val="clear" w:color="auto" w:fill="auto"/>
        <w:tabs>
          <w:tab w:pos="1380" w:val="left"/>
        </w:tabs>
        <w:bidi w:val="0"/>
        <w:spacing w:before="0" w:after="0" w:line="240" w:lineRule="auto"/>
        <w:ind w:left="0" w:right="180" w:firstLine="0"/>
        <w:jc w:val="right"/>
      </w:pPr>
      <w:r>
        <w:rPr>
          <w:rStyle w:val="CharStyle3"/>
          <w:sz w:val="20"/>
          <w:szCs w:val="20"/>
        </w:rPr>
        <w:t>Форма №</w:t>
        <w:tab/>
      </w:r>
      <w:r>
        <w:rPr>
          <w:rStyle w:val="CharStyle3"/>
          <w:b/>
          <w:bCs/>
          <w:sz w:val="24"/>
          <w:szCs w:val="24"/>
        </w:rPr>
        <w:t>Р50003</w:t>
      </w:r>
    </w:p>
    <w:p>
      <w:pPr>
        <w:pStyle w:val="Style6"/>
        <w:keepNext w:val="0"/>
        <w:keepLines w:val="0"/>
        <w:framePr w:w="10060" w:h="1137" w:hRule="exact" w:wrap="none" w:vAnchor="page" w:hAnchor="page" w:x="1615" w:y="2658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7"/>
          <w:b/>
          <w:bCs/>
        </w:rPr>
        <w:t>Федеральная налоговая служба</w:t>
      </w:r>
    </w:p>
    <w:p>
      <w:pPr>
        <w:pStyle w:val="Style8"/>
        <w:keepNext w:val="0"/>
        <w:keepLines w:val="0"/>
        <w:framePr w:w="10060" w:h="1137" w:hRule="exact" w:wrap="none" w:vAnchor="page" w:hAnchor="page" w:x="1615" w:y="26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9"/>
          <w:b/>
          <w:bCs/>
        </w:rPr>
        <w:t>СВИДЕТЕЛЬСТВО</w:t>
      </w:r>
    </w:p>
    <w:p>
      <w:pPr>
        <w:pStyle w:val="Style2"/>
        <w:keepNext w:val="0"/>
        <w:keepLines w:val="0"/>
        <w:framePr w:w="10060" w:h="4087" w:hRule="exact" w:wrap="none" w:vAnchor="page" w:hAnchor="page" w:x="1615" w:y="4579"/>
        <w:widowControl w:val="0"/>
        <w:shd w:val="clear" w:color="auto" w:fill="auto"/>
        <w:bidi w:val="0"/>
        <w:spacing w:before="0" w:after="280" w:line="240" w:lineRule="auto"/>
        <w:ind w:left="0" w:right="0" w:firstLine="980"/>
        <w:jc w:val="both"/>
      </w:pPr>
      <w:r>
        <w:rPr>
          <w:rStyle w:val="CharStyle3"/>
          <w:b/>
          <w:bCs/>
        </w:rPr>
        <w:t>о внесении записи в Единый государственный реестр юридических лиц</w:t>
      </w:r>
    </w:p>
    <w:p>
      <w:pPr>
        <w:pStyle w:val="Style2"/>
        <w:keepNext w:val="0"/>
        <w:keepLines w:val="0"/>
        <w:framePr w:w="10060" w:h="4087" w:hRule="exact" w:wrap="none" w:vAnchor="page" w:hAnchor="page" w:x="1615" w:y="4579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rStyle w:val="CharStyle3"/>
          <w:b/>
          <w:bCs/>
        </w:rPr>
        <w:t>Настоящим подтверждается, что в соответствии с Федеральным законом "О государственной регистрации юридических лиц и индивидуальных предпринимателей" в Единый государственный реестр юридических лиц внесена запись о внесении изменений в сведения о юридическом лице, содержащиеся в Едином государственном реестре юридических лиц, не связанных с внесением изменений в учредительные документы</w:t>
      </w:r>
    </w:p>
    <w:p>
      <w:pPr>
        <w:pStyle w:val="Style2"/>
        <w:keepNext w:val="0"/>
        <w:keepLines w:val="0"/>
        <w:framePr w:w="10060" w:h="4087" w:hRule="exact" w:wrap="none" w:vAnchor="page" w:hAnchor="page" w:x="1615" w:y="4579"/>
        <w:widowControl w:val="0"/>
        <w:shd w:val="clear" w:color="auto" w:fill="auto"/>
        <w:bidi w:val="0"/>
        <w:spacing w:before="0" w:after="0" w:line="240" w:lineRule="auto"/>
        <w:ind w:left="1480" w:right="0" w:hanging="1480"/>
        <w:jc w:val="left"/>
      </w:pPr>
      <w:r>
        <w:rPr>
          <w:rStyle w:val="CharStyle3"/>
          <w:u w:val="single"/>
        </w:rPr>
        <w:t>Государственное бюджетное учреждение культуры Новосибирской области "Новосибирская областная специальная библиотека для незрячих и слабовидящих"</w:t>
      </w:r>
    </w:p>
    <w:p>
      <w:pPr>
        <w:pStyle w:val="Style11"/>
        <w:keepNext w:val="0"/>
        <w:keepLines w:val="0"/>
        <w:framePr w:w="10060" w:h="4087" w:hRule="exact" w:wrap="none" w:vAnchor="page" w:hAnchor="page" w:x="1615" w:y="4579"/>
        <w:widowControl w:val="0"/>
        <w:shd w:val="clear" w:color="auto" w:fill="auto"/>
        <w:bidi w:val="0"/>
        <w:spacing w:before="0" w:after="280" w:line="240" w:lineRule="auto"/>
        <w:ind w:left="0" w:right="0" w:firstLine="260"/>
        <w:jc w:val="both"/>
      </w:pPr>
      <w:r>
        <w:rPr>
          <w:rStyle w:val="CharStyle12"/>
        </w:rPr>
        <w:t>(полное наименование юридического лица на русском языке с указанием организационно-правовой формы)</w:t>
      </w:r>
    </w:p>
    <w:p>
      <w:pPr>
        <w:pStyle w:val="Style11"/>
        <w:keepNext w:val="0"/>
        <w:keepLines w:val="0"/>
        <w:framePr w:w="10060" w:h="4087" w:hRule="exact" w:wrap="none" w:vAnchor="page" w:hAnchor="page" w:x="1615" w:y="4579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center"/>
      </w:pPr>
      <w:r>
        <w:rPr>
          <w:rStyle w:val="CharStyle12"/>
          <w:sz w:val="24"/>
          <w:szCs w:val="24"/>
          <w:u w:val="single"/>
        </w:rPr>
        <w:t>ГБУК НОСБ</w:t>
        <w:br/>
      </w:r>
      <w:r>
        <w:rPr>
          <w:rStyle w:val="CharStyle12"/>
        </w:rPr>
        <w:t>(сокращенное наименование юридического лица на русском языке)</w:t>
      </w:r>
    </w:p>
    <w:p>
      <w:pPr>
        <w:pStyle w:val="Style2"/>
        <w:keepNext w:val="0"/>
        <w:keepLines w:val="0"/>
        <w:framePr w:w="10060" w:h="1778" w:hRule="exact" w:wrap="none" w:vAnchor="page" w:hAnchor="page" w:x="1615" w:y="9684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both"/>
      </w:pPr>
      <w:r>
        <w:rPr>
          <w:rStyle w:val="CharStyle3"/>
        </w:rPr>
        <w:t xml:space="preserve">Основной государственный регистрационный номер </w:t>
      </w:r>
      <w:r>
        <w:rPr>
          <w:rStyle w:val="CharStyle3"/>
          <w:b/>
          <w:bCs/>
        </w:rPr>
        <w:t>1025402490475</w:t>
      </w:r>
    </w:p>
    <w:p>
      <w:pPr>
        <w:pStyle w:val="Style2"/>
        <w:keepNext w:val="0"/>
        <w:keepLines w:val="0"/>
        <w:framePr w:w="10060" w:h="1778" w:hRule="exact" w:wrap="none" w:vAnchor="page" w:hAnchor="page" w:x="1615" w:y="9684"/>
        <w:widowControl w:val="0"/>
        <w:shd w:val="clear" w:color="auto" w:fill="auto"/>
        <w:tabs>
          <w:tab w:pos="1462" w:val="left"/>
          <w:tab w:pos="3190" w:val="left"/>
          <w:tab w:pos="4853" w:val="left"/>
        </w:tabs>
        <w:bidi w:val="0"/>
        <w:spacing w:before="0" w:after="0" w:line="240" w:lineRule="auto"/>
        <w:ind w:left="0" w:right="0" w:firstLine="260"/>
        <w:jc w:val="both"/>
      </w:pPr>
      <w:r>
        <w:rPr>
          <w:rStyle w:val="CharStyle3"/>
        </w:rPr>
        <w:t>14</w:t>
        <w:tab/>
      </w:r>
      <w:r>
        <w:rPr>
          <w:rStyle w:val="CharStyle3"/>
          <w:u w:val="single"/>
        </w:rPr>
        <w:t>февраля</w:t>
        <w:tab/>
        <w:t>2012</w:t>
      </w:r>
      <w:r>
        <w:rPr>
          <w:rStyle w:val="CharStyle3"/>
        </w:rPr>
        <w:tab/>
        <w:t>за государственным регистрационным номером</w:t>
      </w:r>
    </w:p>
    <w:p>
      <w:pPr>
        <w:pStyle w:val="Style11"/>
        <w:keepNext w:val="0"/>
        <w:keepLines w:val="0"/>
        <w:framePr w:w="10060" w:h="1778" w:hRule="exact" w:wrap="none" w:vAnchor="page" w:hAnchor="page" w:x="1615" w:y="9684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rStyle w:val="CharStyle12"/>
        </w:rPr>
        <w:t xml:space="preserve">(число)                  (месяц прописью) (год)</w:t>
      </w:r>
    </w:p>
    <w:p>
      <w:pPr>
        <w:pStyle w:val="Style2"/>
        <w:keepNext w:val="0"/>
        <w:keepLines w:val="0"/>
        <w:framePr w:w="10060" w:h="1778" w:hRule="exact" w:wrap="none" w:vAnchor="page" w:hAnchor="page" w:x="1615" w:y="9684"/>
        <w:widowControl w:val="0"/>
        <w:shd w:val="clear" w:color="auto" w:fill="auto"/>
        <w:bidi w:val="0"/>
        <w:spacing w:before="0" w:after="0" w:line="240" w:lineRule="auto"/>
        <w:ind w:left="2000" w:right="0" w:firstLine="0"/>
        <w:jc w:val="left"/>
      </w:pPr>
      <w:r>
        <w:rPr>
          <w:rStyle w:val="CharStyle3"/>
          <w:b/>
          <w:bCs/>
        </w:rPr>
        <w:t>2125476187538</w:t>
      </w:r>
    </w:p>
    <w:p>
      <w:pPr>
        <w:pStyle w:val="Style2"/>
        <w:keepNext w:val="0"/>
        <w:keepLines w:val="0"/>
        <w:framePr w:wrap="none" w:vAnchor="page" w:hAnchor="page" w:x="1615" w:y="11730"/>
        <w:widowControl w:val="0"/>
        <w:shd w:val="clear" w:color="auto" w:fill="auto"/>
        <w:bidi w:val="0"/>
        <w:spacing w:before="0" w:after="0" w:line="240" w:lineRule="auto"/>
        <w:ind w:left="0" w:right="397" w:firstLine="200"/>
        <w:jc w:val="both"/>
      </w:pPr>
      <w:r>
        <w:rPr>
          <w:rStyle w:val="CharStyle3"/>
        </w:rPr>
        <w:t>Межрайонная инспекция Федеральной налоговой службы № 16 по Новосибирской области</w:t>
      </w:r>
    </w:p>
    <w:p>
      <w:pPr>
        <w:pStyle w:val="Style11"/>
        <w:keepNext w:val="0"/>
        <w:keepLines w:val="0"/>
        <w:framePr w:w="10060" w:h="263" w:hRule="exact" w:wrap="none" w:vAnchor="page" w:hAnchor="page" w:x="1615" w:y="12023"/>
        <w:widowControl w:val="0"/>
        <w:shd w:val="clear" w:color="auto" w:fill="auto"/>
        <w:bidi w:val="0"/>
        <w:spacing w:before="0" w:after="0" w:line="240" w:lineRule="auto"/>
        <w:ind w:left="3123" w:right="3327" w:firstLine="0"/>
        <w:jc w:val="center"/>
      </w:pPr>
      <w:r>
        <w:rPr>
          <w:rStyle w:val="CharStyle12"/>
        </w:rPr>
        <w:t>(наименование регистрирующего органа)</w:t>
      </w:r>
    </w:p>
    <w:p>
      <w:pPr>
        <w:pStyle w:val="Style2"/>
        <w:keepNext w:val="0"/>
        <w:keepLines w:val="0"/>
        <w:framePr w:w="10060" w:h="1400" w:hRule="exact" w:wrap="none" w:vAnchor="page" w:hAnchor="page" w:x="1615" w:y="1310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Style w:val="CharStyle3"/>
        </w:rPr>
        <w:t>Зам.начальника отдела</w:t>
        <w:br/>
        <w:t>подготовки документов</w:t>
        <w:br/>
        <w:t>Межрайонной ИФНС России</w:t>
        <w:br/>
        <w:t>№16 по Новосибирской</w:t>
        <w:br/>
        <w:t>области</w:t>
      </w:r>
    </w:p>
    <w:p>
      <w:pPr>
        <w:pStyle w:val="Style2"/>
        <w:keepNext w:val="0"/>
        <w:keepLines w:val="0"/>
        <w:framePr w:w="1415" w:h="308" w:hRule="exact" w:wrap="none" w:vAnchor="page" w:hAnchor="page" w:x="10056" w:y="13631"/>
        <w:widowControl w:val="0"/>
        <w:shd w:val="clear" w:color="auto" w:fill="auto"/>
        <w:bidi w:val="0"/>
        <w:spacing w:before="0" w:after="0" w:line="240" w:lineRule="auto"/>
        <w:ind w:left="0" w:right="10" w:firstLine="0"/>
        <w:jc w:val="right"/>
      </w:pPr>
      <w:r>
        <w:rPr>
          <w:rStyle w:val="CharStyle3"/>
        </w:rPr>
        <w:t>Шпиро И. М.</w:t>
      </w:r>
    </w:p>
    <w:p>
      <w:pPr>
        <w:pStyle w:val="Style16"/>
        <w:keepNext w:val="0"/>
        <w:keepLines w:val="0"/>
        <w:framePr w:wrap="none" w:vAnchor="page" w:hAnchor="page" w:x="7166" w:y="140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Style w:val="CharStyle17"/>
          <w:rFonts w:ascii="Times New Roman" w:eastAsia="Times New Roman" w:hAnsi="Times New Roman" w:cs="Times New Roman"/>
          <w:sz w:val="24"/>
          <w:szCs w:val="24"/>
        </w:rPr>
        <w:t>МП</w:t>
      </w:r>
    </w:p>
    <w:p>
      <w:pPr>
        <w:pStyle w:val="Style11"/>
        <w:keepNext w:val="0"/>
        <w:keepLines w:val="0"/>
        <w:framePr w:w="10060" w:h="258" w:hRule="exact" w:wrap="none" w:vAnchor="page" w:hAnchor="page" w:x="1615" w:y="14505"/>
        <w:widowControl w:val="0"/>
        <w:shd w:val="clear" w:color="auto" w:fill="auto"/>
        <w:bidi w:val="0"/>
        <w:spacing w:before="0" w:after="0" w:line="240" w:lineRule="auto"/>
        <w:ind w:left="0" w:right="180" w:firstLine="0"/>
        <w:jc w:val="right"/>
      </w:pPr>
      <w:r>
        <w:rPr>
          <w:rStyle w:val="CharStyle12"/>
        </w:rPr>
        <w:t>(подпись,ФИО)</w:t>
      </w:r>
    </w:p>
    <w:p>
      <w:pPr>
        <w:pStyle w:val="Style19"/>
        <w:keepNext w:val="0"/>
        <w:keepLines w:val="0"/>
        <w:framePr w:w="10060" w:h="412" w:hRule="exact" w:wrap="none" w:vAnchor="page" w:hAnchor="page" w:x="1615" w:y="15826"/>
        <w:widowControl w:val="0"/>
        <w:shd w:val="clear" w:color="auto" w:fill="auto"/>
        <w:bidi w:val="0"/>
        <w:spacing w:before="0" w:after="0" w:line="240" w:lineRule="auto"/>
        <w:ind w:left="0" w:firstLine="0"/>
        <w:jc w:val="right"/>
      </w:pPr>
      <w:r>
        <w:rPr>
          <w:rStyle w:val="CharStyle20"/>
        </w:rPr>
        <w:t xml:space="preserve">Серия 54         №004538140</w:t>
      </w:r>
    </w:p>
    <w:p>
      <w:pPr>
        <w:widowControl w:val="0"/>
        <w:spacing w:line="1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3559810</wp:posOffset>
            </wp:positionH>
            <wp:positionV relativeFrom="page">
              <wp:posOffset>8689975</wp:posOffset>
            </wp:positionV>
            <wp:extent cx="2327275" cy="189801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327275" cy="1898015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footnotePr>
        <w:pos w:val="pageBottom"/>
        <w:numFmt w:val="decimal"/>
        <w:numRestart w:val="continuous"/>
      </w:footnotePr>
      <w:pgSz w:w="12756" w:h="17494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7">
    <w:name w:val="Основной текст (3)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9">
    <w:name w:val="Основной текст (4)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CharStyle12">
    <w:name w:val="Основной текст (2)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Основной текст (6)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">
    <w:name w:val="Основной текст (5)_"/>
    <w:basedOn w:val="DefaultParagraphFont"/>
    <w:link w:val="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00"/>
      <w:sz w:val="30"/>
      <w:szCs w:val="3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14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6">
    <w:name w:val="Основной текст (3)"/>
    <w:basedOn w:val="Normal"/>
    <w:link w:val="CharStyle7"/>
    <w:pPr>
      <w:widowControl w:val="0"/>
      <w:shd w:val="clear" w:color="auto" w:fill="auto"/>
      <w:spacing w:after="8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Style8">
    <w:name w:val="Основной текст (4)"/>
    <w:basedOn w:val="Normal"/>
    <w:link w:val="CharStyle9"/>
    <w:pPr>
      <w:widowControl w:val="0"/>
      <w:shd w:val="clear" w:color="auto" w:fill="auto"/>
      <w:spacing w:after="82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paragraph" w:customStyle="1" w:styleId="Style11">
    <w:name w:val="Основной текст (2)"/>
    <w:basedOn w:val="Normal"/>
    <w:link w:val="CharStyle12"/>
    <w:pPr>
      <w:widowControl w:val="0"/>
      <w:shd w:val="clear" w:color="auto" w:fill="auto"/>
      <w:spacing w:after="94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Основной текст (6)"/>
    <w:basedOn w:val="Normal"/>
    <w:link w:val="CharStyle1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9">
    <w:name w:val="Основной текст (5)"/>
    <w:basedOn w:val="Normal"/>
    <w:link w:val="CharStyle20"/>
    <w:pPr>
      <w:widowControl w:val="0"/>
      <w:shd w:val="clear" w:color="auto" w:fill="auto"/>
      <w:spacing w:after="280"/>
      <w:ind w:right="760"/>
      <w:jc w:val="right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00"/>
      <w:sz w:val="30"/>
      <w:szCs w:val="3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