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1" w:rsidRDefault="007D0AB1">
      <w:pPr>
        <w:spacing w:line="1" w:lineRule="exact"/>
      </w:pPr>
    </w:p>
    <w:p w:rsidR="007D0AB1" w:rsidRDefault="00D07216" w:rsidP="00C7130C">
      <w:pPr>
        <w:pStyle w:val="20"/>
        <w:framePr w:w="9446" w:h="1336" w:hRule="exact" w:wrap="none" w:vAnchor="page" w:hAnchor="page" w:x="1757" w:y="1572"/>
        <w:spacing w:before="0" w:after="40"/>
      </w:pPr>
      <w:r>
        <w:rPr>
          <w:rStyle w:val="2"/>
        </w:rPr>
        <w:t>Утверждаю</w:t>
      </w:r>
    </w:p>
    <w:p w:rsidR="007D0AB1" w:rsidRDefault="00D07216" w:rsidP="00C7130C">
      <w:pPr>
        <w:pStyle w:val="20"/>
        <w:framePr w:w="9446" w:h="1336" w:hRule="exact" w:wrap="none" w:vAnchor="page" w:hAnchor="page" w:x="1757" w:y="1572"/>
        <w:spacing w:before="0" w:after="40"/>
      </w:pPr>
      <w:r>
        <w:rPr>
          <w:rStyle w:val="2"/>
        </w:rPr>
        <w:t>Директор ГБУК НОСБ</w:t>
      </w:r>
    </w:p>
    <w:p w:rsidR="007D0AB1" w:rsidRDefault="00D07216" w:rsidP="00C7130C">
      <w:pPr>
        <w:pStyle w:val="20"/>
        <w:framePr w:w="9446" w:h="1336" w:hRule="exact" w:wrap="none" w:vAnchor="page" w:hAnchor="page" w:x="1757" w:y="1572"/>
        <w:spacing w:before="0" w:after="0"/>
      </w:pPr>
      <w:proofErr w:type="spellStart"/>
      <w:r>
        <w:rPr>
          <w:rStyle w:val="2"/>
        </w:rPr>
        <w:t>Ю.Ю.Лесневский</w:t>
      </w:r>
      <w:proofErr w:type="spellEnd"/>
    </w:p>
    <w:p w:rsidR="007D0AB1" w:rsidRDefault="00D07216">
      <w:pPr>
        <w:pStyle w:val="1"/>
        <w:framePr w:w="9446" w:h="12082" w:hRule="exact" w:wrap="none" w:vAnchor="page" w:hAnchor="page" w:x="1757" w:y="2964"/>
        <w:spacing w:after="120" w:line="318" w:lineRule="exact"/>
        <w:ind w:firstLine="0"/>
        <w:jc w:val="center"/>
      </w:pPr>
      <w:r>
        <w:rPr>
          <w:rStyle w:val="a3"/>
          <w:b/>
          <w:bCs/>
        </w:rPr>
        <w:t>Положение</w:t>
      </w:r>
    </w:p>
    <w:p w:rsidR="007D0AB1" w:rsidRDefault="00D07216">
      <w:pPr>
        <w:pStyle w:val="1"/>
        <w:framePr w:w="9446" w:h="12082" w:hRule="exact" w:wrap="none" w:vAnchor="page" w:hAnchor="page" w:x="1757" w:y="2964"/>
        <w:spacing w:after="400" w:line="318" w:lineRule="exact"/>
        <w:ind w:firstLine="0"/>
        <w:jc w:val="center"/>
      </w:pPr>
      <w:r>
        <w:rPr>
          <w:rStyle w:val="a3"/>
          <w:b/>
          <w:bCs/>
        </w:rPr>
        <w:t>О порядке и условиях оказания деятельности, приносящей доход,</w:t>
      </w:r>
      <w:r>
        <w:rPr>
          <w:rStyle w:val="a3"/>
          <w:b/>
          <w:bCs/>
        </w:rPr>
        <w:br/>
        <w:t>в государственном бюджетном учреждении культуры</w:t>
      </w:r>
      <w:r>
        <w:rPr>
          <w:rStyle w:val="a3"/>
          <w:b/>
          <w:bCs/>
        </w:rPr>
        <w:br/>
        <w:t xml:space="preserve">«Новосибирская областная специальная библиотека </w:t>
      </w:r>
      <w:proofErr w:type="gramStart"/>
      <w:r>
        <w:rPr>
          <w:rStyle w:val="a3"/>
          <w:b/>
          <w:bCs/>
        </w:rPr>
        <w:t>для</w:t>
      </w:r>
      <w:proofErr w:type="gramEnd"/>
      <w:r>
        <w:rPr>
          <w:rStyle w:val="a3"/>
          <w:b/>
          <w:bCs/>
        </w:rPr>
        <w:t xml:space="preserve"> незрячих и</w:t>
      </w:r>
      <w:r>
        <w:rPr>
          <w:rStyle w:val="a3"/>
          <w:b/>
          <w:bCs/>
        </w:rPr>
        <w:br/>
        <w:t>слабовидящих»</w:t>
      </w:r>
    </w:p>
    <w:p w:rsidR="007D0AB1" w:rsidRDefault="00D07216">
      <w:pPr>
        <w:pStyle w:val="11"/>
        <w:framePr w:w="9446" w:h="12082" w:hRule="exact" w:wrap="none" w:vAnchor="page" w:hAnchor="page" w:x="1757" w:y="2964"/>
        <w:numPr>
          <w:ilvl w:val="0"/>
          <w:numId w:val="1"/>
        </w:numPr>
        <w:tabs>
          <w:tab w:val="left" w:pos="1046"/>
        </w:tabs>
        <w:spacing w:after="400" w:line="316" w:lineRule="exact"/>
        <w:jc w:val="both"/>
      </w:pPr>
      <w:bookmarkStart w:id="0" w:name="bookmark0"/>
      <w:r>
        <w:rPr>
          <w:rStyle w:val="10"/>
          <w:b/>
          <w:bCs/>
        </w:rPr>
        <w:t xml:space="preserve">Общие </w:t>
      </w:r>
      <w:r>
        <w:rPr>
          <w:rStyle w:val="10"/>
          <w:b/>
          <w:bCs/>
        </w:rPr>
        <w:t>положения</w:t>
      </w:r>
      <w:bookmarkStart w:id="1" w:name="_GoBack"/>
      <w:bookmarkEnd w:id="0"/>
      <w:bookmarkEnd w:id="1"/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1"/>
          <w:numId w:val="1"/>
        </w:numPr>
        <w:tabs>
          <w:tab w:val="left" w:pos="1195"/>
        </w:tabs>
        <w:spacing w:after="40" w:line="316" w:lineRule="exact"/>
        <w:ind w:firstLine="680"/>
        <w:jc w:val="both"/>
      </w:pPr>
      <w:r>
        <w:rPr>
          <w:rStyle w:val="a3"/>
        </w:rPr>
        <w:t>Настоящее Положение разработано в соответствии с Гражданским кодексом РФ, Бюджетным кодексом РФ, Законом РФ от 29.12.94 г. № 78 ФЗ «О библиотечном деле», иными нормативными актами Российской Федерации.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1"/>
          <w:numId w:val="1"/>
        </w:numPr>
        <w:tabs>
          <w:tab w:val="left" w:pos="1196"/>
        </w:tabs>
        <w:spacing w:after="40" w:line="316" w:lineRule="exact"/>
        <w:ind w:firstLine="680"/>
        <w:jc w:val="both"/>
      </w:pPr>
      <w:proofErr w:type="gramStart"/>
      <w:r>
        <w:rPr>
          <w:rStyle w:val="a3"/>
        </w:rPr>
        <w:t xml:space="preserve">Государственное бюджетное учреждение </w:t>
      </w:r>
      <w:r>
        <w:rPr>
          <w:rStyle w:val="a3"/>
        </w:rPr>
        <w:t>культуры «Новосибирская областная специальная библиотека для незрячих и слабовидящих» (далее по тексту ГБУК НОСБ), в соответствии с уставом учреждения может оказывать следующие платные услуги в рамках деятельности, приносящей доход:</w:t>
      </w:r>
      <w:proofErr w:type="gramEnd"/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after="40" w:line="316" w:lineRule="exact"/>
        <w:ind w:firstLine="580"/>
        <w:jc w:val="both"/>
      </w:pPr>
      <w:r>
        <w:rPr>
          <w:rStyle w:val="a3"/>
        </w:rPr>
        <w:t>разрабатывать, изготавл</w:t>
      </w:r>
      <w:r>
        <w:rPr>
          <w:rStyle w:val="a3"/>
        </w:rPr>
        <w:t>ивать и реализовывать издания в рельефно-точечном, рельефно-графическом, крупно шрифтовом и аудио форматах, в том числе их сочетаний;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after="40" w:line="316" w:lineRule="exact"/>
        <w:ind w:firstLine="580"/>
        <w:jc w:val="both"/>
      </w:pPr>
      <w:r>
        <w:rPr>
          <w:rStyle w:val="a3"/>
        </w:rPr>
        <w:t>предоставлять услуги по созданию электронных ресурсов, в том числе сетевых, и обеспечению доступа к ним в установленной сф</w:t>
      </w:r>
      <w:r>
        <w:rPr>
          <w:rStyle w:val="a3"/>
        </w:rPr>
        <w:t>ере ведения;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after="40" w:line="316" w:lineRule="exact"/>
        <w:ind w:firstLine="580"/>
        <w:jc w:val="both"/>
      </w:pPr>
      <w:r>
        <w:rPr>
          <w:rStyle w:val="a3"/>
        </w:rPr>
        <w:t>предоставлять в прокат специализированное оборудование, предназначенное для инвалидов по зрению по договорам с юридическими и физическими лицами;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after="40" w:line="316" w:lineRule="exact"/>
        <w:ind w:firstLine="580"/>
        <w:jc w:val="both"/>
      </w:pPr>
      <w:r>
        <w:rPr>
          <w:rStyle w:val="a3"/>
        </w:rPr>
        <w:t>в рекламных и иных коммерческих целях использовать наименование, символику, товарный знак, изобра</w:t>
      </w:r>
      <w:r>
        <w:rPr>
          <w:rStyle w:val="a3"/>
        </w:rPr>
        <w:t>жения своих зданий, репродукций документов и культурных ценностей, хранящихся в учреждении, а также предоставлять такое право другим юридическим и физическим лицам в порядке, установленном законодательством Российской Федерации;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after="40" w:line="316" w:lineRule="exact"/>
        <w:ind w:firstLine="580"/>
        <w:jc w:val="both"/>
      </w:pPr>
      <w:r>
        <w:rPr>
          <w:rStyle w:val="a3"/>
        </w:rPr>
        <w:t>разрабатывать, изготавливат</w:t>
      </w:r>
      <w:r>
        <w:rPr>
          <w:rStyle w:val="a3"/>
        </w:rPr>
        <w:t>ь и реализовывать тактильные (выполненные в технике рельефной печати) изделия, в том числе со шрифтом Брайля (информационные и предупреждающие таблички, пиктограммы, вывески со шрифтом Брайля, мнемосхемы, иные знаки) для оснащения помещений, зданий, террит</w:t>
      </w:r>
      <w:r>
        <w:rPr>
          <w:rStyle w:val="a3"/>
        </w:rPr>
        <w:t>ории прилегающей к объекту;</w:t>
      </w:r>
    </w:p>
    <w:p w:rsidR="007D0AB1" w:rsidRDefault="00D07216">
      <w:pPr>
        <w:pStyle w:val="1"/>
        <w:framePr w:w="9446" w:h="12082" w:hRule="exact" w:wrap="none" w:vAnchor="page" w:hAnchor="page" w:x="1757" w:y="2964"/>
        <w:numPr>
          <w:ilvl w:val="0"/>
          <w:numId w:val="2"/>
        </w:numPr>
        <w:tabs>
          <w:tab w:val="left" w:pos="1486"/>
        </w:tabs>
        <w:spacing w:line="316" w:lineRule="exact"/>
        <w:ind w:firstLine="800"/>
        <w:jc w:val="both"/>
      </w:pPr>
      <w:r>
        <w:rPr>
          <w:rStyle w:val="a3"/>
        </w:rPr>
        <w:t>изготавливать аудио, аудиовизуальную и иную аналогичную продукцию (за счет средств, полученных от приносящей доход деятельности) и реализовывать ее;</w:t>
      </w:r>
    </w:p>
    <w:p w:rsidR="007D0AB1" w:rsidRDefault="007D0AB1">
      <w:pPr>
        <w:spacing w:line="1" w:lineRule="exact"/>
        <w:sectPr w:rsidR="007D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AB1" w:rsidRDefault="007D0AB1">
      <w:pPr>
        <w:spacing w:line="1" w:lineRule="exact"/>
      </w:pP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3"/>
        </w:numPr>
        <w:tabs>
          <w:tab w:val="left" w:pos="1493"/>
        </w:tabs>
        <w:ind w:firstLine="820"/>
        <w:jc w:val="both"/>
      </w:pPr>
      <w:r>
        <w:rPr>
          <w:rStyle w:val="a3"/>
        </w:rPr>
        <w:t>осуществлять переплетные и картонажные работы методическ</w:t>
      </w:r>
      <w:r>
        <w:rPr>
          <w:rStyle w:val="a3"/>
        </w:rPr>
        <w:t>их, учебно-просветительских и иных материалов, относящихся к сфере ведения учреждения;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3"/>
        </w:numPr>
        <w:tabs>
          <w:tab w:val="left" w:pos="1493"/>
        </w:tabs>
        <w:spacing w:line="276" w:lineRule="auto"/>
        <w:ind w:firstLine="820"/>
        <w:jc w:val="both"/>
      </w:pPr>
      <w:r>
        <w:rPr>
          <w:rStyle w:val="a3"/>
        </w:rPr>
        <w:t xml:space="preserve">оказывать по заявкам физических и юридических лиц услуги по звукозаписи, сканированию фрагментов документов из фондов учреждения и личных фондов пользователей, набору и </w:t>
      </w:r>
      <w:r>
        <w:rPr>
          <w:rStyle w:val="a3"/>
        </w:rPr>
        <w:t>распечатке текста и изображений, редактирование текста, оцифровке записей в соответствии с утвержденным перечнем;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3"/>
        </w:numPr>
        <w:tabs>
          <w:tab w:val="left" w:pos="1493"/>
        </w:tabs>
        <w:ind w:firstLine="820"/>
        <w:jc w:val="both"/>
      </w:pPr>
      <w:r>
        <w:rPr>
          <w:rStyle w:val="a3"/>
        </w:rPr>
        <w:t xml:space="preserve">изготавливать на основе сочетания различных форматов сувенирную продукцию (за счет средств, полученных от приносящей доход деятельности) и </w:t>
      </w:r>
      <w:r>
        <w:rPr>
          <w:rStyle w:val="a3"/>
        </w:rPr>
        <w:t>реализовывать ее;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3"/>
        </w:numPr>
        <w:tabs>
          <w:tab w:val="left" w:pos="1493"/>
        </w:tabs>
        <w:spacing w:line="276" w:lineRule="auto"/>
        <w:ind w:firstLine="820"/>
        <w:jc w:val="both"/>
      </w:pPr>
      <w:proofErr w:type="gramStart"/>
      <w:r>
        <w:rPr>
          <w:rStyle w:val="a3"/>
        </w:rPr>
        <w:t>оказывать экспертные, консультационные, исследовательские услуги, услуги по предоставлению методической помощи в области создания доступной среды для инвалидов, включая проведение обследования зданий и помещений объектов социальной и тран</w:t>
      </w:r>
      <w:r>
        <w:rPr>
          <w:rStyle w:val="a3"/>
        </w:rPr>
        <w:t xml:space="preserve">спортной инфраструктуры, электронных </w:t>
      </w:r>
      <w:proofErr w:type="spellStart"/>
      <w:r>
        <w:rPr>
          <w:rStyle w:val="a3"/>
        </w:rPr>
        <w:t>информационньгх</w:t>
      </w:r>
      <w:proofErr w:type="spellEnd"/>
      <w:r>
        <w:rPr>
          <w:rStyle w:val="a3"/>
        </w:rPr>
        <w:t xml:space="preserve"> ресурсов, составление анкет и паспортов доступности, разработки рекомендаций по адаптации объектов социальной и транспортной инфраструктуры, информационных ресурсов для доступа к ним инвалидов и других м</w:t>
      </w:r>
      <w:r>
        <w:rPr>
          <w:rStyle w:val="a3"/>
        </w:rPr>
        <w:t>аломобильных групп населения;</w:t>
      </w:r>
      <w:proofErr w:type="gramEnd"/>
    </w:p>
    <w:p w:rsidR="007D0AB1" w:rsidRDefault="00D07216">
      <w:pPr>
        <w:pStyle w:val="1"/>
        <w:framePr w:w="9470" w:h="14002" w:hRule="exact" w:wrap="none" w:vAnchor="page" w:hAnchor="page" w:x="1743" w:y="1034"/>
        <w:spacing w:line="276" w:lineRule="auto"/>
        <w:ind w:firstLine="820"/>
        <w:jc w:val="both"/>
      </w:pPr>
      <w:r>
        <w:rPr>
          <w:rStyle w:val="a3"/>
        </w:rPr>
        <w:t>И) оказывать информационно-консультативные и методические услуги организациям различной ведомственной принадлежности по вопросам эффективного взаимодействия персонала с гражданами, имеющими ограничения жизнедеятельности;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4"/>
        </w:numPr>
        <w:tabs>
          <w:tab w:val="left" w:pos="1493"/>
        </w:tabs>
        <w:spacing w:line="276" w:lineRule="auto"/>
        <w:ind w:firstLine="620"/>
        <w:jc w:val="both"/>
      </w:pPr>
      <w:r>
        <w:rPr>
          <w:rStyle w:val="a3"/>
        </w:rPr>
        <w:t>прово</w:t>
      </w:r>
      <w:r>
        <w:rPr>
          <w:rStyle w:val="a3"/>
        </w:rPr>
        <w:t>дить экспертизу специализированного оборудования, средств и приспособлений, предназначенных для инвалидов по зрению по заказам юридических и физических лиц;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4"/>
        </w:numPr>
        <w:tabs>
          <w:tab w:val="left" w:pos="1493"/>
        </w:tabs>
        <w:spacing w:line="276" w:lineRule="auto"/>
        <w:ind w:firstLine="620"/>
        <w:jc w:val="both"/>
      </w:pPr>
      <w:r>
        <w:rPr>
          <w:rStyle w:val="a3"/>
        </w:rPr>
        <w:t>оказывать услуги дополнительного профессионального образования посредством реализации дополнительны</w:t>
      </w:r>
      <w:r>
        <w:rPr>
          <w:rStyle w:val="a3"/>
        </w:rPr>
        <w:t>х профессиональных программ (программ повышения квалификации и программ профессиональной переподготовки);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4"/>
        </w:numPr>
        <w:tabs>
          <w:tab w:val="left" w:pos="1493"/>
        </w:tabs>
        <w:spacing w:line="276" w:lineRule="auto"/>
        <w:ind w:firstLine="620"/>
        <w:jc w:val="both"/>
      </w:pPr>
      <w:r>
        <w:rPr>
          <w:rStyle w:val="a3"/>
        </w:rPr>
        <w:t>оказывать услуги и выполнять работы по договорам и контрактам в рамках участия учреждения в программах и проектах муниципального, регионального, федер</w:t>
      </w:r>
      <w:r>
        <w:rPr>
          <w:rStyle w:val="a3"/>
        </w:rPr>
        <w:t>ального и международного уровней;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4"/>
        </w:numPr>
        <w:tabs>
          <w:tab w:val="left" w:pos="1493"/>
        </w:tabs>
        <w:spacing w:line="276" w:lineRule="auto"/>
        <w:ind w:firstLine="620"/>
        <w:jc w:val="both"/>
      </w:pPr>
      <w:r>
        <w:rPr>
          <w:rStyle w:val="a3"/>
        </w:rPr>
        <w:t>реализовывать имущественные права на результаты интеллектуальной деятельности, созданные и приобретенные в процессе осуществления учреждением своей деятельности, в соответствии с законодательством Российской Федерации;</w:t>
      </w:r>
    </w:p>
    <w:p w:rsidR="007D0AB1" w:rsidRDefault="00D07216">
      <w:pPr>
        <w:pStyle w:val="1"/>
        <w:framePr w:w="9470" w:h="14002" w:hRule="exact" w:wrap="none" w:vAnchor="page" w:hAnchor="page" w:x="1743" w:y="1034"/>
        <w:numPr>
          <w:ilvl w:val="0"/>
          <w:numId w:val="4"/>
        </w:numPr>
        <w:tabs>
          <w:tab w:val="left" w:pos="1493"/>
        </w:tabs>
        <w:ind w:firstLine="620"/>
        <w:jc w:val="both"/>
      </w:pPr>
      <w:r>
        <w:rPr>
          <w:rStyle w:val="a3"/>
        </w:rPr>
        <w:t>ока</w:t>
      </w:r>
      <w:r>
        <w:rPr>
          <w:rStyle w:val="a3"/>
        </w:rPr>
        <w:t>зывать в установленной сфере деятельности информационные услуги лицам, не являющимся пользователями (читателями) учреждения.</w:t>
      </w:r>
    </w:p>
    <w:p w:rsidR="007D0AB1" w:rsidRDefault="007D0AB1">
      <w:pPr>
        <w:spacing w:line="1" w:lineRule="exact"/>
        <w:sectPr w:rsidR="007D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AB1" w:rsidRDefault="007D0AB1">
      <w:pPr>
        <w:spacing w:line="1" w:lineRule="exact"/>
      </w:pPr>
    </w:p>
    <w:p w:rsidR="007D0AB1" w:rsidRDefault="00D07216">
      <w:pPr>
        <w:pStyle w:val="11"/>
        <w:framePr w:wrap="none" w:vAnchor="page" w:hAnchor="page" w:x="1748" w:y="1025"/>
        <w:numPr>
          <w:ilvl w:val="0"/>
          <w:numId w:val="5"/>
        </w:numPr>
        <w:tabs>
          <w:tab w:val="left" w:pos="1002"/>
        </w:tabs>
        <w:spacing w:after="0"/>
        <w:ind w:firstLine="660"/>
        <w:jc w:val="both"/>
      </w:pPr>
      <w:bookmarkStart w:id="2" w:name="bookmark2"/>
      <w:r>
        <w:rPr>
          <w:rStyle w:val="10"/>
          <w:b/>
          <w:bCs/>
        </w:rPr>
        <w:t>Понятие и виды платных услуг</w:t>
      </w:r>
      <w:bookmarkEnd w:id="2"/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268"/>
        </w:tabs>
        <w:ind w:firstLine="660"/>
        <w:jc w:val="both"/>
      </w:pPr>
      <w:r>
        <w:rPr>
          <w:rStyle w:val="a3"/>
        </w:rPr>
        <w:t xml:space="preserve">Платные услуги - это услуги, оказываемые сверх государственного задания. </w:t>
      </w:r>
      <w:r>
        <w:rPr>
          <w:rStyle w:val="a3"/>
        </w:rPr>
        <w:t>Платные услуги осуществляются за счет внебюджетных средств (сре</w:t>
      </w:r>
      <w:proofErr w:type="gramStart"/>
      <w:r>
        <w:rPr>
          <w:rStyle w:val="a3"/>
        </w:rPr>
        <w:t>дств ст</w:t>
      </w:r>
      <w:proofErr w:type="gramEnd"/>
      <w:r>
        <w:rPr>
          <w:rStyle w:val="a3"/>
        </w:rPr>
        <w:t>оронних организаций или частных лиц) и не могут быть оказаны взамен и в рамках основной деятельности, финансируемой из бюджета. Это услуги, оказываемые учреждением за соответствующую пла</w:t>
      </w:r>
      <w:r>
        <w:rPr>
          <w:rStyle w:val="a3"/>
        </w:rPr>
        <w:t>ту физическим и юридическим лицам.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196"/>
        </w:tabs>
        <w:spacing w:after="300"/>
        <w:ind w:firstLine="660"/>
        <w:jc w:val="both"/>
      </w:pPr>
      <w:r>
        <w:rPr>
          <w:rStyle w:val="a3"/>
        </w:rPr>
        <w:t>Учреждения вправе осуществлять и иные платные услуги в соответствии с действующим законодательством РФ и нормативными документами РФ.</w:t>
      </w:r>
    </w:p>
    <w:p w:rsidR="007D0AB1" w:rsidRDefault="00D07216">
      <w:pPr>
        <w:pStyle w:val="11"/>
        <w:framePr w:w="9461" w:h="13766" w:hRule="exact" w:wrap="none" w:vAnchor="page" w:hAnchor="page" w:x="1748" w:y="1658"/>
        <w:numPr>
          <w:ilvl w:val="0"/>
          <w:numId w:val="5"/>
        </w:numPr>
        <w:tabs>
          <w:tab w:val="left" w:pos="1002"/>
        </w:tabs>
        <w:ind w:firstLine="660"/>
        <w:jc w:val="both"/>
      </w:pPr>
      <w:bookmarkStart w:id="3" w:name="bookmark4"/>
      <w:r>
        <w:rPr>
          <w:rStyle w:val="10"/>
          <w:b/>
          <w:bCs/>
        </w:rPr>
        <w:t>Условия предоставления платных услуг.</w:t>
      </w:r>
      <w:bookmarkEnd w:id="3"/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196"/>
        </w:tabs>
        <w:ind w:firstLine="660"/>
        <w:jc w:val="both"/>
      </w:pPr>
      <w:r>
        <w:rPr>
          <w:rStyle w:val="a3"/>
        </w:rPr>
        <w:t>Учреждение имеет право на оказание соответствующи</w:t>
      </w:r>
      <w:r>
        <w:rPr>
          <w:rStyle w:val="a3"/>
        </w:rPr>
        <w:t>х платных услуг при наличии их перечня в уставе учреждения.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201"/>
        </w:tabs>
        <w:ind w:firstLine="660"/>
        <w:jc w:val="both"/>
      </w:pPr>
      <w:r>
        <w:rPr>
          <w:rStyle w:val="a3"/>
        </w:rPr>
        <w:t>Для ведения деятельности, приносящей доход, оказания платных услуг, в учреждении разработаны и приняты следующие нормативные акты и приказы руководителя учреждения: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0"/>
          <w:numId w:val="6"/>
        </w:numPr>
        <w:tabs>
          <w:tab w:val="left" w:pos="875"/>
        </w:tabs>
        <w:ind w:firstLine="660"/>
        <w:jc w:val="both"/>
      </w:pPr>
      <w:r>
        <w:rPr>
          <w:rStyle w:val="a3"/>
        </w:rPr>
        <w:t>положение «О порядке предоставл</w:t>
      </w:r>
      <w:r>
        <w:rPr>
          <w:rStyle w:val="a3"/>
        </w:rPr>
        <w:t>ения платных услуг в результате деятельности, приносящей доход»;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0"/>
          <w:numId w:val="6"/>
        </w:numPr>
        <w:tabs>
          <w:tab w:val="left" w:pos="875"/>
        </w:tabs>
        <w:ind w:firstLine="660"/>
        <w:jc w:val="both"/>
      </w:pPr>
      <w:r>
        <w:rPr>
          <w:rStyle w:val="a3"/>
        </w:rPr>
        <w:t>положение «О расходовании средств, полученных от деятельности, приносящей доход»;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0"/>
          <w:numId w:val="6"/>
        </w:numPr>
        <w:tabs>
          <w:tab w:val="left" w:pos="1534"/>
        </w:tabs>
        <w:ind w:firstLine="660"/>
        <w:jc w:val="both"/>
      </w:pPr>
      <w:r>
        <w:rPr>
          <w:rStyle w:val="a3"/>
        </w:rPr>
        <w:t xml:space="preserve">калькуляция (смета) цены </w:t>
      </w:r>
      <w:proofErr w:type="gramStart"/>
      <w:r>
        <w:rPr>
          <w:rStyle w:val="a3"/>
        </w:rPr>
        <w:t>платных</w:t>
      </w:r>
      <w:proofErr w:type="gramEnd"/>
      <w:r>
        <w:rPr>
          <w:rStyle w:val="a3"/>
        </w:rPr>
        <w:t xml:space="preserve"> услуги;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0"/>
          <w:numId w:val="6"/>
        </w:numPr>
        <w:tabs>
          <w:tab w:val="left" w:pos="1534"/>
        </w:tabs>
        <w:ind w:firstLine="660"/>
        <w:jc w:val="both"/>
      </w:pPr>
      <w:r>
        <w:rPr>
          <w:rStyle w:val="a3"/>
        </w:rPr>
        <w:t>приказ «Об учетной политике»;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0"/>
          <w:numId w:val="6"/>
        </w:numPr>
        <w:tabs>
          <w:tab w:val="left" w:pos="1534"/>
        </w:tabs>
        <w:ind w:firstLine="660"/>
        <w:jc w:val="both"/>
      </w:pPr>
      <w:r>
        <w:rPr>
          <w:rStyle w:val="a3"/>
        </w:rPr>
        <w:t xml:space="preserve">план финансово-хозяйственной </w:t>
      </w:r>
      <w:r>
        <w:rPr>
          <w:rStyle w:val="a3"/>
        </w:rPr>
        <w:t>деятельности, приносящей доход.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196"/>
        </w:tabs>
        <w:ind w:firstLine="660"/>
        <w:jc w:val="both"/>
      </w:pPr>
      <w:r>
        <w:rPr>
          <w:rStyle w:val="a3"/>
        </w:rPr>
        <w:t>Ведется раздельный бухгалтерский учет по выполнению государственного задания и по деятельности, приносящей доход. Операции бухгалтерского учета по деятельности, приносящей доход, отражаются по коду финансового обеспечения 2.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196"/>
        </w:tabs>
        <w:ind w:firstLine="660"/>
        <w:jc w:val="both"/>
      </w:pPr>
      <w:proofErr w:type="gramStart"/>
      <w:r>
        <w:rPr>
          <w:rStyle w:val="a3"/>
        </w:rPr>
        <w:t>Денежные средства, полученные от деятельности приносящей доход поступают</w:t>
      </w:r>
      <w:proofErr w:type="gramEnd"/>
      <w:r>
        <w:rPr>
          <w:rStyle w:val="a3"/>
        </w:rPr>
        <w:t xml:space="preserve"> на лицевой счет учреждения, открытого в министерстве финансов и налоговой политике Новосибирской области.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201"/>
        </w:tabs>
        <w:ind w:firstLine="660"/>
        <w:jc w:val="both"/>
      </w:pPr>
      <w:r>
        <w:rPr>
          <w:rStyle w:val="a3"/>
        </w:rPr>
        <w:t>Платные услуги оказываются на условиях, определенных в договоре между учрежд</w:t>
      </w:r>
      <w:r>
        <w:rPr>
          <w:rStyle w:val="a3"/>
        </w:rPr>
        <w:t>ением и заказчиком услуг. Заказчиками услуг могут быть юридические и физические лица. Договор заключается в двух экземплярах, один из которых остается у заказчика услуги.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206"/>
        </w:tabs>
        <w:ind w:firstLine="660"/>
        <w:jc w:val="both"/>
      </w:pPr>
      <w:r>
        <w:rPr>
          <w:rStyle w:val="a3"/>
        </w:rPr>
        <w:t>Существенными условиями договора на оказание услуг являются название услуги, сроки ок</w:t>
      </w:r>
      <w:r>
        <w:rPr>
          <w:rStyle w:val="a3"/>
        </w:rPr>
        <w:t>азания услуги и ее цена. Если данные условия между заказчиком и исполнителем не оговорены, договор считается не заключенным.</w:t>
      </w:r>
    </w:p>
    <w:p w:rsidR="007D0AB1" w:rsidRDefault="00D07216">
      <w:pPr>
        <w:pStyle w:val="1"/>
        <w:framePr w:w="9461" w:h="13766" w:hRule="exact" w:wrap="none" w:vAnchor="page" w:hAnchor="page" w:x="1748" w:y="1658"/>
        <w:numPr>
          <w:ilvl w:val="1"/>
          <w:numId w:val="5"/>
        </w:numPr>
        <w:tabs>
          <w:tab w:val="left" w:pos="1196"/>
        </w:tabs>
        <w:ind w:firstLine="660"/>
        <w:jc w:val="both"/>
      </w:pPr>
      <w:r>
        <w:rPr>
          <w:rStyle w:val="a3"/>
        </w:rPr>
        <w:t>При заключении договора заказчик должен быть ознакомлен с настоящим Положением и другими нормативными актами и финансовыми документ</w:t>
      </w:r>
      <w:r>
        <w:rPr>
          <w:rStyle w:val="a3"/>
        </w:rPr>
        <w:t>ами, определяющими порядок и условия оказания платных услуг в данном учреждении.</w:t>
      </w:r>
    </w:p>
    <w:p w:rsidR="007D0AB1" w:rsidRDefault="007D0AB1">
      <w:pPr>
        <w:spacing w:line="1" w:lineRule="exact"/>
        <w:sectPr w:rsidR="007D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AB1" w:rsidRDefault="007D0AB1">
      <w:pPr>
        <w:spacing w:line="1" w:lineRule="exact"/>
      </w:pPr>
    </w:p>
    <w:p w:rsidR="007D0AB1" w:rsidRDefault="00D07216">
      <w:pPr>
        <w:pStyle w:val="11"/>
        <w:framePr w:wrap="none" w:vAnchor="page" w:hAnchor="page" w:x="1750" w:y="1970"/>
        <w:numPr>
          <w:ilvl w:val="0"/>
          <w:numId w:val="5"/>
        </w:numPr>
        <w:tabs>
          <w:tab w:val="left" w:pos="1099"/>
        </w:tabs>
        <w:spacing w:after="0"/>
        <w:ind w:firstLine="720"/>
        <w:jc w:val="both"/>
      </w:pPr>
      <w:bookmarkStart w:id="4" w:name="bookmark6"/>
      <w:r>
        <w:rPr>
          <w:rStyle w:val="10"/>
          <w:b/>
          <w:bCs/>
        </w:rPr>
        <w:t>Ответственность учреждения и должностных лиц</w:t>
      </w:r>
      <w:bookmarkEnd w:id="4"/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1"/>
          <w:numId w:val="5"/>
        </w:numPr>
        <w:tabs>
          <w:tab w:val="left" w:pos="1305"/>
        </w:tabs>
        <w:ind w:firstLine="720"/>
        <w:jc w:val="both"/>
      </w:pPr>
      <w:r>
        <w:rPr>
          <w:rStyle w:val="a3"/>
        </w:rPr>
        <w:t>Учреждение при оказании платных услуг является исполнителем данных услуг.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1"/>
          <w:numId w:val="5"/>
        </w:numPr>
        <w:tabs>
          <w:tab w:val="left" w:pos="1266"/>
        </w:tabs>
        <w:ind w:firstLine="660"/>
        <w:jc w:val="both"/>
      </w:pPr>
      <w:r>
        <w:rPr>
          <w:rStyle w:val="a3"/>
        </w:rPr>
        <w:t xml:space="preserve">Перед заказчиками услуг </w:t>
      </w:r>
      <w:r>
        <w:rPr>
          <w:rStyle w:val="a3"/>
        </w:rPr>
        <w:t>учреждение несет ответственность согласно действующему гражданскому законодательству.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1"/>
          <w:numId w:val="5"/>
        </w:numPr>
        <w:tabs>
          <w:tab w:val="left" w:pos="1266"/>
        </w:tabs>
        <w:spacing w:after="300"/>
        <w:ind w:firstLine="660"/>
        <w:jc w:val="both"/>
      </w:pPr>
      <w:r>
        <w:rPr>
          <w:rStyle w:val="a3"/>
        </w:rPr>
        <w:t>Директор учреждения несет ответственность за соблюдение действующих нормативных документов в сфере оказания платных услуг, а также гражданского, трудового, административн</w:t>
      </w:r>
      <w:r>
        <w:rPr>
          <w:rStyle w:val="a3"/>
        </w:rPr>
        <w:t>ого и уголовного законодательства при оказании платных услуг.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0"/>
          <w:numId w:val="5"/>
        </w:numPr>
        <w:tabs>
          <w:tab w:val="left" w:pos="1039"/>
        </w:tabs>
        <w:spacing w:after="300"/>
        <w:ind w:firstLine="660"/>
        <w:jc w:val="both"/>
      </w:pPr>
      <w:r>
        <w:rPr>
          <w:rStyle w:val="a3"/>
          <w:b/>
          <w:bCs/>
        </w:rPr>
        <w:t>Методика расчета цены единицы платной услуги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1"/>
          <w:numId w:val="5"/>
        </w:numPr>
        <w:tabs>
          <w:tab w:val="left" w:pos="1236"/>
        </w:tabs>
        <w:ind w:firstLine="660"/>
        <w:jc w:val="both"/>
      </w:pPr>
      <w:r>
        <w:rPr>
          <w:rStyle w:val="a3"/>
          <w:b/>
          <w:bCs/>
          <w:i/>
          <w:iCs/>
        </w:rPr>
        <w:t>Общие положения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2"/>
          <w:numId w:val="5"/>
        </w:numPr>
        <w:tabs>
          <w:tab w:val="left" w:pos="1715"/>
        </w:tabs>
        <w:ind w:firstLine="660"/>
        <w:jc w:val="both"/>
      </w:pPr>
      <w:r>
        <w:rPr>
          <w:rStyle w:val="a3"/>
        </w:rPr>
        <w:t xml:space="preserve">Настоящая методика разработана в соответствии с Методическими рекомендациями по формированию и применению свободных цен и тарифов на </w:t>
      </w:r>
      <w:r>
        <w:rPr>
          <w:rStyle w:val="a3"/>
        </w:rPr>
        <w:t>продукцию, товары и услуги, утвержденными Минэкономики России 06.12.1995 № СИ-484/7-982.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2"/>
          <w:numId w:val="5"/>
        </w:numPr>
        <w:tabs>
          <w:tab w:val="left" w:pos="1715"/>
        </w:tabs>
        <w:ind w:firstLine="660"/>
        <w:jc w:val="both"/>
      </w:pPr>
      <w:r>
        <w:rPr>
          <w:rStyle w:val="a3"/>
        </w:rPr>
        <w:t xml:space="preserve">Согласно п.4.1 Методических рекомендаций свободные цены и тарифы на платные услуги формируются исходя из себестоимости и необходимой прибыли с учетом конъюнктуры </w:t>
      </w:r>
      <w:r>
        <w:rPr>
          <w:rStyle w:val="a3"/>
        </w:rPr>
        <w:t>рынка, качества и потребительских свойств услуг.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2"/>
          <w:numId w:val="5"/>
        </w:numPr>
        <w:tabs>
          <w:tab w:val="left" w:pos="1715"/>
        </w:tabs>
        <w:spacing w:after="300"/>
        <w:ind w:firstLine="660"/>
        <w:jc w:val="both"/>
      </w:pPr>
      <w:r>
        <w:rPr>
          <w:rStyle w:val="a3"/>
        </w:rPr>
        <w:t>Себестоимость единицы услуги рассчитывается на основании калькуляции на каждый вид услуги.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1"/>
          <w:numId w:val="5"/>
        </w:numPr>
        <w:tabs>
          <w:tab w:val="left" w:pos="1236"/>
        </w:tabs>
        <w:spacing w:after="300"/>
        <w:ind w:firstLine="660"/>
        <w:jc w:val="both"/>
      </w:pPr>
      <w:r>
        <w:rPr>
          <w:rStyle w:val="a3"/>
          <w:b/>
          <w:bCs/>
          <w:i/>
          <w:iCs/>
        </w:rPr>
        <w:t>Состав затрат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2"/>
          <w:numId w:val="5"/>
        </w:numPr>
        <w:tabs>
          <w:tab w:val="left" w:pos="1454"/>
        </w:tabs>
        <w:ind w:firstLine="660"/>
        <w:jc w:val="both"/>
      </w:pPr>
      <w:r>
        <w:rPr>
          <w:rStyle w:val="a3"/>
        </w:rPr>
        <w:t>Для расчета цены одной единицы платной услуги могут быть использованы различные натуральные и условно-</w:t>
      </w:r>
      <w:r>
        <w:rPr>
          <w:rStyle w:val="a3"/>
        </w:rPr>
        <w:t>натуральные выражения объемов оказываемых услуг. Основной принцип при формировании цены на платные услуги - затратный, при котором цена рассчитывается на основе экономически обоснованной себестоимости услуг с учетом необходимости уплаты налогов и сборов, а</w:t>
      </w:r>
      <w:r>
        <w:rPr>
          <w:rStyle w:val="a3"/>
        </w:rPr>
        <w:t xml:space="preserve"> также возможности развития и совершенствования материальной базы учреждения.</w:t>
      </w:r>
    </w:p>
    <w:p w:rsidR="007D0AB1" w:rsidRDefault="00D07216">
      <w:pPr>
        <w:pStyle w:val="1"/>
        <w:framePr w:w="9456" w:h="12811" w:hRule="exact" w:wrap="none" w:vAnchor="page" w:hAnchor="page" w:x="1750" w:y="2614"/>
        <w:ind w:firstLine="660"/>
        <w:jc w:val="both"/>
      </w:pPr>
      <w:r>
        <w:rPr>
          <w:rStyle w:val="a3"/>
        </w:rPr>
        <w:t>В состав цены входят: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0"/>
          <w:numId w:val="7"/>
        </w:numPr>
        <w:tabs>
          <w:tab w:val="left" w:pos="924"/>
        </w:tabs>
        <w:ind w:firstLine="660"/>
        <w:jc w:val="both"/>
      </w:pPr>
      <w:r>
        <w:rPr>
          <w:rStyle w:val="a3"/>
        </w:rPr>
        <w:t>себестоимость услуги;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0"/>
          <w:numId w:val="7"/>
        </w:numPr>
        <w:tabs>
          <w:tab w:val="left" w:pos="924"/>
        </w:tabs>
        <w:ind w:firstLine="660"/>
        <w:jc w:val="both"/>
      </w:pPr>
      <w:r>
        <w:rPr>
          <w:rStyle w:val="a3"/>
        </w:rPr>
        <w:t>прибыль на услуги;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0"/>
          <w:numId w:val="7"/>
        </w:numPr>
        <w:tabs>
          <w:tab w:val="left" w:pos="929"/>
        </w:tabs>
        <w:ind w:firstLine="660"/>
        <w:jc w:val="both"/>
      </w:pPr>
      <w:r>
        <w:rPr>
          <w:rStyle w:val="a3"/>
        </w:rPr>
        <w:t>средства на развитие материально-технической базы учреждения.</w:t>
      </w:r>
    </w:p>
    <w:p w:rsidR="007D0AB1" w:rsidRDefault="00D07216">
      <w:pPr>
        <w:pStyle w:val="1"/>
        <w:framePr w:w="9456" w:h="12811" w:hRule="exact" w:wrap="none" w:vAnchor="page" w:hAnchor="page" w:x="1750" w:y="2614"/>
        <w:numPr>
          <w:ilvl w:val="2"/>
          <w:numId w:val="5"/>
        </w:numPr>
        <w:tabs>
          <w:tab w:val="left" w:pos="1521"/>
        </w:tabs>
        <w:ind w:firstLine="720"/>
        <w:jc w:val="both"/>
      </w:pPr>
      <w:r>
        <w:rPr>
          <w:rStyle w:val="a3"/>
        </w:rPr>
        <w:t xml:space="preserve">Для расчета себестоимости платных услуг расходы </w:t>
      </w:r>
      <w:r>
        <w:rPr>
          <w:rStyle w:val="a3"/>
        </w:rPr>
        <w:t xml:space="preserve">учреждения делятся </w:t>
      </w:r>
      <w:proofErr w:type="gramStart"/>
      <w:r>
        <w:rPr>
          <w:rStyle w:val="a3"/>
        </w:rPr>
        <w:t>на</w:t>
      </w:r>
      <w:proofErr w:type="gramEnd"/>
      <w:r>
        <w:rPr>
          <w:rStyle w:val="a3"/>
        </w:rPr>
        <w:t xml:space="preserve"> прямые и косвенные.</w:t>
      </w:r>
    </w:p>
    <w:p w:rsidR="007D0AB1" w:rsidRDefault="00D07216">
      <w:pPr>
        <w:pStyle w:val="1"/>
        <w:framePr w:w="9456" w:h="12811" w:hRule="exact" w:wrap="none" w:vAnchor="page" w:hAnchor="page" w:x="1750" w:y="2614"/>
        <w:ind w:firstLine="640"/>
        <w:jc w:val="both"/>
      </w:pPr>
      <w:r>
        <w:rPr>
          <w:rStyle w:val="a3"/>
        </w:rPr>
        <w:t>В состав затрат, относимых на себестоимость услуги, входят</w:t>
      </w:r>
    </w:p>
    <w:p w:rsidR="007D0AB1" w:rsidRDefault="00D07216">
      <w:pPr>
        <w:pStyle w:val="1"/>
        <w:framePr w:w="9456" w:h="12811" w:hRule="exact" w:wrap="none" w:vAnchor="page" w:hAnchor="page" w:x="1750" w:y="2614"/>
        <w:ind w:firstLine="640"/>
        <w:jc w:val="both"/>
      </w:pPr>
      <w:r>
        <w:rPr>
          <w:rStyle w:val="a3"/>
        </w:rPr>
        <w:t>Прямые расходы:</w:t>
      </w:r>
    </w:p>
    <w:p w:rsidR="007D0AB1" w:rsidRDefault="007D0AB1">
      <w:pPr>
        <w:spacing w:line="1" w:lineRule="exact"/>
        <w:sectPr w:rsidR="007D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D0AB1" w:rsidRDefault="007D0AB1">
      <w:pPr>
        <w:spacing w:line="1" w:lineRule="exact"/>
      </w:pP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920"/>
        </w:tabs>
        <w:ind w:firstLine="660"/>
        <w:jc w:val="both"/>
      </w:pPr>
      <w:r>
        <w:rPr>
          <w:rStyle w:val="a3"/>
        </w:rPr>
        <w:t>расходы на оплату труда специалистам, выполнявшим работу по платным услугам</w:t>
      </w:r>
      <w:proofErr w:type="gramStart"/>
      <w:r>
        <w:rPr>
          <w:rStyle w:val="a3"/>
        </w:rPr>
        <w:t xml:space="preserve"> ;</w:t>
      </w:r>
      <w:proofErr w:type="gramEnd"/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69"/>
        </w:tabs>
        <w:ind w:firstLine="640"/>
      </w:pPr>
      <w:r>
        <w:rPr>
          <w:rStyle w:val="a3"/>
        </w:rPr>
        <w:t>расходы на оплату труда административн</w:t>
      </w:r>
      <w:r>
        <w:rPr>
          <w:rStyle w:val="a3"/>
        </w:rPr>
        <w:t>ого персонала;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49"/>
        </w:tabs>
        <w:ind w:firstLine="660"/>
        <w:jc w:val="both"/>
      </w:pPr>
      <w:r>
        <w:rPr>
          <w:rStyle w:val="a3"/>
        </w:rPr>
        <w:t>начисления на заработную плату;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934"/>
        </w:tabs>
        <w:ind w:firstLine="660"/>
        <w:jc w:val="both"/>
      </w:pPr>
      <w:r>
        <w:rPr>
          <w:rStyle w:val="a3"/>
        </w:rPr>
        <w:t>материальные затраты, в которые входят: прочие хозяйственные расходы (расходные материалы, инвентарь и т. п.), амортизация основных средств, используемых при оказании платной услуги.</w:t>
      </w:r>
    </w:p>
    <w:p w:rsidR="007D0AB1" w:rsidRDefault="00D07216">
      <w:pPr>
        <w:pStyle w:val="1"/>
        <w:framePr w:w="9456" w:h="11539" w:hRule="exact" w:wrap="none" w:vAnchor="page" w:hAnchor="page" w:x="1750" w:y="1039"/>
        <w:ind w:firstLine="660"/>
        <w:jc w:val="both"/>
      </w:pPr>
      <w:r>
        <w:rPr>
          <w:rStyle w:val="a3"/>
        </w:rPr>
        <w:t xml:space="preserve">Также к прямым расходам </w:t>
      </w:r>
      <w:r>
        <w:rPr>
          <w:rStyle w:val="a3"/>
        </w:rPr>
        <w:t>могут быть отнесены и другие расходы, если они непосредственно связаны с исполнением услуги.</w:t>
      </w:r>
    </w:p>
    <w:p w:rsidR="007D0AB1" w:rsidRDefault="00D07216">
      <w:pPr>
        <w:pStyle w:val="1"/>
        <w:framePr w:w="9456" w:h="11539" w:hRule="exact" w:wrap="none" w:vAnchor="page" w:hAnchor="page" w:x="1750" w:y="1039"/>
        <w:ind w:firstLine="660"/>
        <w:jc w:val="both"/>
      </w:pPr>
      <w:r>
        <w:rPr>
          <w:rStyle w:val="a3"/>
        </w:rPr>
        <w:t>Косвенные расходы: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49"/>
        </w:tabs>
        <w:ind w:firstLine="660"/>
        <w:jc w:val="both"/>
      </w:pPr>
      <w:r>
        <w:rPr>
          <w:rStyle w:val="a3"/>
        </w:rPr>
        <w:t>расходы на оплату труда обслуживающего персонала;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49"/>
        </w:tabs>
        <w:ind w:firstLine="660"/>
        <w:jc w:val="both"/>
      </w:pPr>
      <w:r>
        <w:rPr>
          <w:rStyle w:val="a3"/>
        </w:rPr>
        <w:t>начисления на заработную плату;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930"/>
        </w:tabs>
        <w:ind w:firstLine="660"/>
        <w:jc w:val="both"/>
      </w:pPr>
      <w:r>
        <w:rPr>
          <w:rStyle w:val="a3"/>
        </w:rPr>
        <w:t>хозяйственные затраты (расходы на оплату коммунальных платежей</w:t>
      </w:r>
      <w:r>
        <w:rPr>
          <w:rStyle w:val="a3"/>
        </w:rPr>
        <w:t>, на материалы и предметы для текущих хозяйственных целей, канцелярские товары, инвентарь, оплата услуг связи, текущий ремонт оборудования и инвентаря, зданий и сооружений);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49"/>
        </w:tabs>
        <w:ind w:firstLine="660"/>
        <w:jc w:val="both"/>
      </w:pPr>
      <w:r>
        <w:rPr>
          <w:rStyle w:val="a3"/>
        </w:rPr>
        <w:t>расходы на служебные командировки;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8"/>
        </w:numPr>
        <w:tabs>
          <w:tab w:val="left" w:pos="1569"/>
        </w:tabs>
        <w:ind w:firstLine="640"/>
      </w:pPr>
      <w:r>
        <w:rPr>
          <w:rStyle w:val="a3"/>
        </w:rPr>
        <w:t xml:space="preserve">прочие затраты, непосредственно не связанные с </w:t>
      </w:r>
      <w:r>
        <w:rPr>
          <w:rStyle w:val="a3"/>
        </w:rPr>
        <w:t>оказанием услуги.</w:t>
      </w:r>
    </w:p>
    <w:p w:rsidR="007D0AB1" w:rsidRDefault="00D07216">
      <w:pPr>
        <w:pStyle w:val="1"/>
        <w:framePr w:w="9456" w:h="11539" w:hRule="exact" w:wrap="none" w:vAnchor="page" w:hAnchor="page" w:x="1750" w:y="1039"/>
        <w:ind w:firstLine="660"/>
        <w:jc w:val="both"/>
      </w:pPr>
      <w:r>
        <w:rPr>
          <w:rStyle w:val="a3"/>
        </w:rPr>
        <w:t>В себестоимость конкретной платной услуги косвенные расходы могут быть включены пропорционально установленной базе распределения, пропорционально прямым расходам, приходящимся на платную услугу.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2"/>
          <w:numId w:val="5"/>
        </w:numPr>
        <w:tabs>
          <w:tab w:val="left" w:pos="1951"/>
        </w:tabs>
        <w:ind w:firstLine="660"/>
        <w:jc w:val="both"/>
      </w:pPr>
      <w:r>
        <w:rPr>
          <w:rStyle w:val="a3"/>
        </w:rPr>
        <w:t>В состав затрат, относимых на себестоимость</w:t>
      </w:r>
      <w:r>
        <w:rPr>
          <w:rStyle w:val="a3"/>
        </w:rPr>
        <w:t>, не включаются: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9"/>
        </w:numPr>
        <w:tabs>
          <w:tab w:val="left" w:pos="932"/>
        </w:tabs>
        <w:ind w:firstLine="660"/>
        <w:jc w:val="both"/>
      </w:pPr>
      <w:r>
        <w:rPr>
          <w:rStyle w:val="a3"/>
        </w:rPr>
        <w:t>расходы на приобретение оборудования;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9"/>
        </w:numPr>
        <w:tabs>
          <w:tab w:val="left" w:pos="937"/>
        </w:tabs>
        <w:ind w:firstLine="660"/>
        <w:jc w:val="both"/>
      </w:pPr>
      <w:r>
        <w:rPr>
          <w:rStyle w:val="a3"/>
        </w:rPr>
        <w:t>расходы на капитальный ремонт и новое строительство;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9"/>
        </w:numPr>
        <w:tabs>
          <w:tab w:val="left" w:pos="925"/>
        </w:tabs>
        <w:spacing w:after="320"/>
        <w:ind w:firstLine="660"/>
        <w:jc w:val="both"/>
      </w:pPr>
      <w:r>
        <w:rPr>
          <w:rStyle w:val="a3"/>
        </w:rPr>
        <w:t>суммы пени, штрафов и других санкций за нарушение договорных отношений.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1"/>
          <w:numId w:val="5"/>
        </w:numPr>
        <w:tabs>
          <w:tab w:val="left" w:pos="1249"/>
        </w:tabs>
        <w:spacing w:after="280"/>
        <w:ind w:firstLine="660"/>
        <w:jc w:val="both"/>
      </w:pPr>
      <w:r>
        <w:rPr>
          <w:rStyle w:val="a3"/>
          <w:b/>
          <w:bCs/>
          <w:i/>
          <w:iCs/>
        </w:rPr>
        <w:t>Расчет себестоимости платной услуги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10"/>
        </w:numPr>
        <w:tabs>
          <w:tab w:val="left" w:pos="932"/>
        </w:tabs>
        <w:ind w:firstLine="660"/>
        <w:jc w:val="both"/>
      </w:pPr>
      <w:r>
        <w:rPr>
          <w:rStyle w:val="a3"/>
        </w:rPr>
        <w:t>Заработная плата,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10"/>
        </w:numPr>
        <w:tabs>
          <w:tab w:val="left" w:pos="932"/>
        </w:tabs>
        <w:ind w:firstLine="660"/>
        <w:jc w:val="both"/>
      </w:pPr>
      <w:r>
        <w:rPr>
          <w:rStyle w:val="a3"/>
        </w:rPr>
        <w:t xml:space="preserve">Заработная плата </w:t>
      </w:r>
      <w:r>
        <w:rPr>
          <w:rStyle w:val="a3"/>
        </w:rPr>
        <w:t>обслуживающего персонала,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10"/>
        </w:numPr>
        <w:tabs>
          <w:tab w:val="left" w:pos="937"/>
        </w:tabs>
        <w:ind w:firstLine="660"/>
        <w:jc w:val="both"/>
      </w:pPr>
      <w:r>
        <w:rPr>
          <w:rStyle w:val="a3"/>
        </w:rPr>
        <w:t>Заработная плата административного аппарата,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10"/>
        </w:numPr>
        <w:tabs>
          <w:tab w:val="left" w:pos="937"/>
        </w:tabs>
        <w:ind w:firstLine="660"/>
        <w:jc w:val="both"/>
      </w:pPr>
      <w:r>
        <w:rPr>
          <w:rStyle w:val="a3"/>
        </w:rPr>
        <w:t>Начисления страховых взносов на заработную плату,</w:t>
      </w:r>
    </w:p>
    <w:p w:rsidR="007D0AB1" w:rsidRDefault="00D07216">
      <w:pPr>
        <w:pStyle w:val="1"/>
        <w:framePr w:w="9456" w:h="11539" w:hRule="exact" w:wrap="none" w:vAnchor="page" w:hAnchor="page" w:x="1750" w:y="1039"/>
        <w:numPr>
          <w:ilvl w:val="0"/>
          <w:numId w:val="10"/>
        </w:numPr>
        <w:tabs>
          <w:tab w:val="left" w:pos="937"/>
        </w:tabs>
        <w:ind w:firstLine="660"/>
        <w:jc w:val="both"/>
      </w:pPr>
      <w:r>
        <w:rPr>
          <w:rStyle w:val="a3"/>
        </w:rPr>
        <w:t>Материальные затраты</w:t>
      </w:r>
    </w:p>
    <w:p w:rsidR="007D0AB1" w:rsidRDefault="00D07216">
      <w:pPr>
        <w:pStyle w:val="1"/>
        <w:framePr w:w="9456" w:h="11539" w:hRule="exact" w:wrap="none" w:vAnchor="page" w:hAnchor="page" w:x="1750" w:y="1039"/>
        <w:spacing w:line="226" w:lineRule="auto"/>
        <w:ind w:firstLine="660"/>
        <w:jc w:val="both"/>
      </w:pPr>
      <w:r>
        <w:rPr>
          <w:rStyle w:val="a3"/>
        </w:rPr>
        <w:t>Материальные затраты рассчитываются на основе фактических расходов бюджета на эти нужды в учреждении.</w:t>
      </w:r>
    </w:p>
    <w:p w:rsidR="007D0AB1" w:rsidRDefault="007D0AB1">
      <w:pPr>
        <w:spacing w:line="1" w:lineRule="exact"/>
      </w:pPr>
    </w:p>
    <w:sectPr w:rsidR="007D0A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16" w:rsidRDefault="00D07216">
      <w:r>
        <w:separator/>
      </w:r>
    </w:p>
  </w:endnote>
  <w:endnote w:type="continuationSeparator" w:id="0">
    <w:p w:rsidR="00D07216" w:rsidRDefault="00D0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16" w:rsidRDefault="00D07216"/>
  </w:footnote>
  <w:footnote w:type="continuationSeparator" w:id="0">
    <w:p w:rsidR="00D07216" w:rsidRDefault="00D07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BC"/>
    <w:multiLevelType w:val="multilevel"/>
    <w:tmpl w:val="DA8601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17F7E"/>
    <w:multiLevelType w:val="multilevel"/>
    <w:tmpl w:val="8F78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15ECC"/>
    <w:multiLevelType w:val="multilevel"/>
    <w:tmpl w:val="0A580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E7172"/>
    <w:multiLevelType w:val="multilevel"/>
    <w:tmpl w:val="C9C054E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20D34"/>
    <w:multiLevelType w:val="multilevel"/>
    <w:tmpl w:val="5A1A1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2C3016"/>
    <w:multiLevelType w:val="multilevel"/>
    <w:tmpl w:val="04F22392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C34C17"/>
    <w:multiLevelType w:val="multilevel"/>
    <w:tmpl w:val="A112D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1154B"/>
    <w:multiLevelType w:val="multilevel"/>
    <w:tmpl w:val="2DBC0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2C2D49"/>
    <w:multiLevelType w:val="multilevel"/>
    <w:tmpl w:val="0EF05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F0496F"/>
    <w:multiLevelType w:val="multilevel"/>
    <w:tmpl w:val="DD1C3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0AB1"/>
    <w:rsid w:val="007D0AB1"/>
    <w:rsid w:val="00C7130C"/>
    <w:rsid w:val="00D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before="240" w:after="29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ind w:firstLine="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before="240" w:after="29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ind w:firstLine="6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Сазонова</cp:lastModifiedBy>
  <cp:revision>2</cp:revision>
  <dcterms:created xsi:type="dcterms:W3CDTF">2023-09-28T09:51:00Z</dcterms:created>
  <dcterms:modified xsi:type="dcterms:W3CDTF">2023-09-28T09:51:00Z</dcterms:modified>
</cp:coreProperties>
</file>