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6887C" w14:textId="77777777" w:rsidR="002302BF" w:rsidRPr="003A7599" w:rsidRDefault="002302BF" w:rsidP="002302BF">
      <w:pPr>
        <w:pStyle w:val="a3"/>
        <w:ind w:left="2"/>
        <w:jc w:val="center"/>
      </w:pPr>
      <w:r w:rsidRPr="003A7599">
        <w:t>государственное бюджетное учреждение культуры Новосибирской области</w:t>
      </w:r>
    </w:p>
    <w:p w14:paraId="13BEEAD2" w14:textId="77777777" w:rsidR="00B956A8" w:rsidRPr="003A7599" w:rsidRDefault="002302BF" w:rsidP="002302BF">
      <w:pPr>
        <w:pStyle w:val="a3"/>
        <w:ind w:left="2"/>
        <w:jc w:val="center"/>
      </w:pPr>
      <w:r w:rsidRPr="003A7599">
        <w:t xml:space="preserve">«Новосибирская областная специальная библиотека для </w:t>
      </w:r>
      <w:proofErr w:type="gramStart"/>
      <w:r w:rsidRPr="003A7599">
        <w:t>незрячих</w:t>
      </w:r>
      <w:proofErr w:type="gramEnd"/>
      <w:r w:rsidRPr="003A7599">
        <w:t xml:space="preserve"> и слабовидящих»</w:t>
      </w:r>
    </w:p>
    <w:p w14:paraId="1E4331D0" w14:textId="77777777" w:rsidR="00B956A8" w:rsidRPr="003A7599" w:rsidRDefault="00B956A8" w:rsidP="002302BF">
      <w:pPr>
        <w:pStyle w:val="a3"/>
        <w:ind w:left="0"/>
        <w:jc w:val="left"/>
      </w:pPr>
    </w:p>
    <w:p w14:paraId="12DAC2E5" w14:textId="77777777" w:rsidR="00B956A8" w:rsidRPr="003A7599" w:rsidRDefault="00B956A8" w:rsidP="002302BF">
      <w:pPr>
        <w:pStyle w:val="a3"/>
        <w:ind w:left="0"/>
        <w:jc w:val="left"/>
      </w:pPr>
    </w:p>
    <w:p w14:paraId="6D7385DC" w14:textId="77777777" w:rsidR="002302BF" w:rsidRPr="003A7599" w:rsidRDefault="002302BF" w:rsidP="002302BF">
      <w:pPr>
        <w:pStyle w:val="a3"/>
        <w:ind w:left="0"/>
        <w:jc w:val="left"/>
      </w:pPr>
    </w:p>
    <w:p w14:paraId="03E32B62" w14:textId="77777777" w:rsidR="002302BF" w:rsidRPr="003A7599" w:rsidRDefault="002302BF" w:rsidP="002302BF">
      <w:pPr>
        <w:pStyle w:val="a3"/>
        <w:ind w:left="0"/>
        <w:jc w:val="lef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3A7599" w:rsidRPr="003A7599" w14:paraId="01F4DAE2" w14:textId="77777777" w:rsidTr="002302BF">
        <w:tc>
          <w:tcPr>
            <w:tcW w:w="5071" w:type="dxa"/>
          </w:tcPr>
          <w:p w14:paraId="3D03F5CA" w14:textId="77777777" w:rsidR="003A7599" w:rsidRPr="003A7599" w:rsidRDefault="003A7599" w:rsidP="00444DA6">
            <w:pPr>
              <w:rPr>
                <w:bCs/>
                <w:color w:val="252525"/>
                <w:sz w:val="24"/>
                <w:szCs w:val="24"/>
                <w:lang w:eastAsia="ru-RU"/>
              </w:rPr>
            </w:pPr>
            <w:r w:rsidRPr="003A7599">
              <w:rPr>
                <w:bCs/>
                <w:color w:val="252525"/>
                <w:sz w:val="24"/>
                <w:szCs w:val="24"/>
                <w:lang w:eastAsia="ru-RU"/>
              </w:rPr>
              <w:t>СОГЛАСОВАНО</w:t>
            </w:r>
          </w:p>
          <w:p w14:paraId="5BF92025" w14:textId="77777777" w:rsidR="003A7599" w:rsidRPr="003A7599" w:rsidRDefault="003A7599" w:rsidP="00444DA6">
            <w:pPr>
              <w:rPr>
                <w:bCs/>
                <w:color w:val="252525"/>
                <w:sz w:val="24"/>
                <w:szCs w:val="24"/>
                <w:lang w:eastAsia="ru-RU"/>
              </w:rPr>
            </w:pPr>
            <w:r w:rsidRPr="003A7599">
              <w:rPr>
                <w:bCs/>
                <w:color w:val="252525"/>
                <w:sz w:val="24"/>
                <w:szCs w:val="24"/>
                <w:lang w:eastAsia="ru-RU"/>
              </w:rPr>
              <w:t>Заместитель директора</w:t>
            </w:r>
          </w:p>
          <w:p w14:paraId="7F531C81" w14:textId="77777777" w:rsidR="003A7599" w:rsidRPr="003A7599" w:rsidRDefault="003A7599" w:rsidP="00444DA6">
            <w:pPr>
              <w:rPr>
                <w:sz w:val="24"/>
                <w:szCs w:val="24"/>
              </w:rPr>
            </w:pPr>
            <w:r w:rsidRPr="003A7599">
              <w:rPr>
                <w:sz w:val="24"/>
                <w:szCs w:val="24"/>
              </w:rPr>
              <w:t xml:space="preserve">________________ М.С. Давыдова </w:t>
            </w:r>
          </w:p>
          <w:p w14:paraId="327984BD" w14:textId="77777777" w:rsidR="003A7599" w:rsidRPr="003A7599" w:rsidRDefault="003A7599" w:rsidP="00444DA6">
            <w:pPr>
              <w:rPr>
                <w:bCs/>
                <w:color w:val="252525"/>
                <w:sz w:val="24"/>
                <w:szCs w:val="24"/>
                <w:lang w:eastAsia="ru-RU"/>
              </w:rPr>
            </w:pPr>
            <w:r w:rsidRPr="003A7599">
              <w:rPr>
                <w:sz w:val="24"/>
                <w:szCs w:val="24"/>
              </w:rPr>
              <w:t>«___» ____________ 202__ г.</w:t>
            </w:r>
          </w:p>
          <w:p w14:paraId="7AE61482" w14:textId="77777777" w:rsidR="003A7599" w:rsidRPr="003A7599" w:rsidRDefault="003A7599" w:rsidP="00444DA6">
            <w:pPr>
              <w:rPr>
                <w:bCs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5072" w:type="dxa"/>
          </w:tcPr>
          <w:p w14:paraId="67ADB4DD" w14:textId="77777777" w:rsidR="003A7599" w:rsidRPr="003A7599" w:rsidRDefault="003A7599" w:rsidP="00444DA6">
            <w:pPr>
              <w:pStyle w:val="a3"/>
              <w:ind w:left="0"/>
              <w:jc w:val="right"/>
            </w:pPr>
            <w:r w:rsidRPr="003A7599">
              <w:t>УТВЕРЖДАЮ</w:t>
            </w:r>
          </w:p>
          <w:p w14:paraId="0E006305" w14:textId="77777777" w:rsidR="003A7599" w:rsidRPr="003A7599" w:rsidRDefault="003A7599" w:rsidP="00444DA6">
            <w:pPr>
              <w:pStyle w:val="a3"/>
              <w:ind w:left="0"/>
              <w:jc w:val="right"/>
            </w:pPr>
            <w:r w:rsidRPr="003A7599">
              <w:t>Директор ГБУК НОСБ</w:t>
            </w:r>
          </w:p>
          <w:p w14:paraId="3FE37D66" w14:textId="77777777" w:rsidR="003A7599" w:rsidRPr="003A7599" w:rsidRDefault="003A7599" w:rsidP="00444DA6">
            <w:pPr>
              <w:jc w:val="right"/>
              <w:rPr>
                <w:sz w:val="24"/>
                <w:szCs w:val="24"/>
              </w:rPr>
            </w:pPr>
            <w:r w:rsidRPr="003A7599">
              <w:rPr>
                <w:sz w:val="24"/>
                <w:szCs w:val="24"/>
              </w:rPr>
              <w:t xml:space="preserve">________________ Ю.Ю. </w:t>
            </w:r>
            <w:proofErr w:type="spellStart"/>
            <w:r w:rsidRPr="003A7599">
              <w:rPr>
                <w:sz w:val="24"/>
                <w:szCs w:val="24"/>
              </w:rPr>
              <w:t>Лесневский</w:t>
            </w:r>
            <w:proofErr w:type="spellEnd"/>
          </w:p>
          <w:p w14:paraId="154E8FF1" w14:textId="77777777" w:rsidR="003A7599" w:rsidRPr="003A7599" w:rsidRDefault="003A7599" w:rsidP="00444DA6">
            <w:pPr>
              <w:jc w:val="right"/>
              <w:rPr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A7599">
              <w:rPr>
                <w:sz w:val="24"/>
                <w:szCs w:val="24"/>
              </w:rPr>
              <w:t>«___» ____________ 202__ г.</w:t>
            </w:r>
          </w:p>
        </w:tc>
      </w:tr>
    </w:tbl>
    <w:p w14:paraId="297DCAC6" w14:textId="77777777" w:rsidR="002302BF" w:rsidRPr="003A7599" w:rsidRDefault="002302BF" w:rsidP="002302BF">
      <w:pPr>
        <w:pStyle w:val="a3"/>
        <w:ind w:left="0"/>
        <w:jc w:val="left"/>
      </w:pPr>
    </w:p>
    <w:p w14:paraId="59D8CA06" w14:textId="77777777" w:rsidR="00B956A8" w:rsidRPr="003A7599" w:rsidRDefault="00B956A8" w:rsidP="002302BF">
      <w:pPr>
        <w:pStyle w:val="a3"/>
        <w:ind w:left="0"/>
        <w:jc w:val="left"/>
      </w:pPr>
    </w:p>
    <w:p w14:paraId="6CCB2C95" w14:textId="77777777" w:rsidR="002302BF" w:rsidRPr="003A7599" w:rsidRDefault="002302BF" w:rsidP="002302BF">
      <w:pPr>
        <w:pStyle w:val="a3"/>
        <w:ind w:left="0"/>
        <w:jc w:val="left"/>
      </w:pPr>
    </w:p>
    <w:p w14:paraId="497A3941" w14:textId="77777777" w:rsidR="002302BF" w:rsidRPr="003A7599" w:rsidRDefault="002302BF" w:rsidP="002302BF">
      <w:pPr>
        <w:pStyle w:val="a3"/>
        <w:ind w:left="0"/>
        <w:jc w:val="left"/>
      </w:pPr>
    </w:p>
    <w:p w14:paraId="70F34675" w14:textId="77777777" w:rsidR="002302BF" w:rsidRPr="003A7599" w:rsidRDefault="002302BF" w:rsidP="002302BF">
      <w:pPr>
        <w:pStyle w:val="a3"/>
        <w:ind w:left="0"/>
        <w:jc w:val="left"/>
      </w:pPr>
    </w:p>
    <w:p w14:paraId="3FE2DA29" w14:textId="77777777" w:rsidR="002302BF" w:rsidRPr="003A7599" w:rsidRDefault="002302BF" w:rsidP="002302BF">
      <w:pPr>
        <w:pStyle w:val="a3"/>
        <w:ind w:left="0"/>
        <w:jc w:val="left"/>
      </w:pPr>
    </w:p>
    <w:p w14:paraId="7CD820D8" w14:textId="77777777" w:rsidR="002302BF" w:rsidRPr="003A7599" w:rsidRDefault="002302BF" w:rsidP="002302BF">
      <w:pPr>
        <w:pStyle w:val="a3"/>
        <w:ind w:left="0"/>
        <w:jc w:val="left"/>
      </w:pPr>
    </w:p>
    <w:p w14:paraId="0A710964" w14:textId="77777777" w:rsidR="002302BF" w:rsidRPr="003A7599" w:rsidRDefault="002302BF" w:rsidP="002302BF">
      <w:pPr>
        <w:pStyle w:val="a3"/>
        <w:ind w:left="0"/>
        <w:jc w:val="left"/>
      </w:pPr>
    </w:p>
    <w:p w14:paraId="2D81EBD0" w14:textId="77777777" w:rsidR="002302BF" w:rsidRPr="003A7599" w:rsidRDefault="002302BF" w:rsidP="002302BF">
      <w:pPr>
        <w:pStyle w:val="a3"/>
        <w:ind w:left="0"/>
        <w:jc w:val="left"/>
      </w:pPr>
    </w:p>
    <w:p w14:paraId="6C406406" w14:textId="77777777" w:rsidR="00B956A8" w:rsidRPr="003A7599" w:rsidRDefault="00B956A8" w:rsidP="002302BF">
      <w:pPr>
        <w:pStyle w:val="a3"/>
        <w:ind w:left="0"/>
        <w:jc w:val="left"/>
      </w:pPr>
      <w:bookmarkStart w:id="0" w:name="_GoBack"/>
      <w:bookmarkEnd w:id="0"/>
    </w:p>
    <w:p w14:paraId="7D4A35BC" w14:textId="77777777" w:rsidR="00B956A8" w:rsidRPr="003A7599" w:rsidRDefault="00B956A8" w:rsidP="002302BF">
      <w:pPr>
        <w:pStyle w:val="a3"/>
        <w:ind w:left="0"/>
        <w:jc w:val="left"/>
      </w:pPr>
    </w:p>
    <w:p w14:paraId="22FC5B5E" w14:textId="77777777" w:rsidR="002302BF" w:rsidRPr="003A7599" w:rsidRDefault="002302BF" w:rsidP="002302BF">
      <w:pPr>
        <w:pStyle w:val="a3"/>
        <w:ind w:left="0"/>
        <w:jc w:val="left"/>
      </w:pPr>
    </w:p>
    <w:p w14:paraId="4649F88B" w14:textId="77777777" w:rsidR="00B956A8" w:rsidRPr="00396F5C" w:rsidRDefault="008B42D2" w:rsidP="00396F5C">
      <w:pPr>
        <w:ind w:right="619"/>
        <w:jc w:val="center"/>
        <w:rPr>
          <w:b/>
          <w:sz w:val="24"/>
          <w:szCs w:val="24"/>
        </w:rPr>
      </w:pPr>
      <w:r w:rsidRPr="00396F5C">
        <w:rPr>
          <w:b/>
          <w:spacing w:val="-2"/>
          <w:sz w:val="24"/>
          <w:szCs w:val="24"/>
        </w:rPr>
        <w:t>Отчет</w:t>
      </w:r>
    </w:p>
    <w:p w14:paraId="1ED0CCB5" w14:textId="77777777" w:rsidR="00B956A8" w:rsidRPr="00396F5C" w:rsidRDefault="008B42D2" w:rsidP="00396F5C">
      <w:pPr>
        <w:jc w:val="center"/>
        <w:rPr>
          <w:b/>
          <w:sz w:val="24"/>
          <w:szCs w:val="24"/>
        </w:rPr>
      </w:pPr>
      <w:r w:rsidRPr="00396F5C">
        <w:rPr>
          <w:b/>
          <w:sz w:val="24"/>
          <w:szCs w:val="24"/>
        </w:rPr>
        <w:t xml:space="preserve">о результатах </w:t>
      </w:r>
      <w:proofErr w:type="spellStart"/>
      <w:r w:rsidRPr="00396F5C">
        <w:rPr>
          <w:b/>
          <w:sz w:val="24"/>
          <w:szCs w:val="24"/>
        </w:rPr>
        <w:t>самообследования</w:t>
      </w:r>
      <w:proofErr w:type="spellEnd"/>
      <w:r w:rsidRPr="00396F5C">
        <w:rPr>
          <w:b/>
          <w:sz w:val="24"/>
          <w:szCs w:val="24"/>
        </w:rPr>
        <w:t xml:space="preserve"> образовательной деятельности</w:t>
      </w:r>
    </w:p>
    <w:p w14:paraId="4B49F7EC" w14:textId="77777777" w:rsidR="002F2F80" w:rsidRDefault="002302BF" w:rsidP="002F2F80">
      <w:pPr>
        <w:ind w:firstLine="674"/>
        <w:jc w:val="center"/>
        <w:rPr>
          <w:b/>
          <w:sz w:val="24"/>
          <w:szCs w:val="24"/>
        </w:rPr>
      </w:pPr>
      <w:r w:rsidRPr="00396F5C">
        <w:rPr>
          <w:b/>
          <w:sz w:val="24"/>
          <w:szCs w:val="24"/>
        </w:rPr>
        <w:t>г</w:t>
      </w:r>
      <w:r w:rsidR="006D18EB" w:rsidRPr="00396F5C">
        <w:rPr>
          <w:b/>
          <w:sz w:val="24"/>
          <w:szCs w:val="24"/>
        </w:rPr>
        <w:t>осударственного</w:t>
      </w:r>
      <w:r w:rsidR="006D18EB" w:rsidRPr="00396F5C">
        <w:rPr>
          <w:b/>
          <w:spacing w:val="-10"/>
          <w:sz w:val="24"/>
          <w:szCs w:val="24"/>
        </w:rPr>
        <w:t xml:space="preserve"> </w:t>
      </w:r>
      <w:r w:rsidRPr="00396F5C">
        <w:rPr>
          <w:b/>
          <w:sz w:val="24"/>
          <w:szCs w:val="24"/>
        </w:rPr>
        <w:t>бюджетного</w:t>
      </w:r>
      <w:r w:rsidR="006D18EB" w:rsidRPr="00396F5C">
        <w:rPr>
          <w:b/>
          <w:spacing w:val="-10"/>
          <w:sz w:val="24"/>
          <w:szCs w:val="24"/>
        </w:rPr>
        <w:t xml:space="preserve"> </w:t>
      </w:r>
      <w:r w:rsidR="006D18EB" w:rsidRPr="00396F5C">
        <w:rPr>
          <w:b/>
          <w:sz w:val="24"/>
          <w:szCs w:val="24"/>
        </w:rPr>
        <w:t>учреждения</w:t>
      </w:r>
      <w:r w:rsidR="006D18EB" w:rsidRPr="00396F5C">
        <w:rPr>
          <w:b/>
          <w:spacing w:val="-9"/>
          <w:sz w:val="24"/>
          <w:szCs w:val="24"/>
        </w:rPr>
        <w:t xml:space="preserve"> </w:t>
      </w:r>
      <w:r w:rsidR="006D18EB" w:rsidRPr="00396F5C">
        <w:rPr>
          <w:b/>
          <w:sz w:val="24"/>
          <w:szCs w:val="24"/>
        </w:rPr>
        <w:t>культуры</w:t>
      </w:r>
      <w:r w:rsidR="006D18EB" w:rsidRPr="00396F5C">
        <w:rPr>
          <w:b/>
          <w:spacing w:val="-8"/>
          <w:sz w:val="24"/>
          <w:szCs w:val="24"/>
        </w:rPr>
        <w:t xml:space="preserve"> </w:t>
      </w:r>
      <w:r w:rsidR="006D18EB" w:rsidRPr="00396F5C">
        <w:rPr>
          <w:b/>
          <w:sz w:val="24"/>
          <w:szCs w:val="24"/>
        </w:rPr>
        <w:t>Новосибирской области «</w:t>
      </w:r>
      <w:r w:rsidRPr="00396F5C">
        <w:rPr>
          <w:b/>
          <w:sz w:val="24"/>
          <w:szCs w:val="24"/>
        </w:rPr>
        <w:t xml:space="preserve">Новосибирская областная специальная библиотека для </w:t>
      </w:r>
      <w:proofErr w:type="gramStart"/>
      <w:r w:rsidRPr="00396F5C">
        <w:rPr>
          <w:b/>
          <w:sz w:val="24"/>
          <w:szCs w:val="24"/>
        </w:rPr>
        <w:t>незрячих</w:t>
      </w:r>
      <w:proofErr w:type="gramEnd"/>
      <w:r w:rsidRPr="00396F5C">
        <w:rPr>
          <w:b/>
          <w:sz w:val="24"/>
          <w:szCs w:val="24"/>
        </w:rPr>
        <w:t xml:space="preserve"> и слабовидящих</w:t>
      </w:r>
      <w:r w:rsidR="006D18EB" w:rsidRPr="00396F5C">
        <w:rPr>
          <w:b/>
          <w:sz w:val="24"/>
          <w:szCs w:val="24"/>
        </w:rPr>
        <w:t>»</w:t>
      </w:r>
    </w:p>
    <w:p w14:paraId="6FB8ED1A" w14:textId="77777777" w:rsidR="00B956A8" w:rsidRPr="00396F5C" w:rsidRDefault="008B42D2" w:rsidP="002F2F80">
      <w:pPr>
        <w:jc w:val="center"/>
        <w:rPr>
          <w:b/>
          <w:sz w:val="24"/>
          <w:szCs w:val="24"/>
        </w:rPr>
      </w:pPr>
      <w:r w:rsidRPr="00396F5C">
        <w:rPr>
          <w:b/>
          <w:sz w:val="24"/>
          <w:szCs w:val="24"/>
        </w:rPr>
        <w:t>за 2024 год</w:t>
      </w:r>
    </w:p>
    <w:p w14:paraId="246CEC84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01BA575A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64B5D18A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E347DAB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EC5CE22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7581ACFD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0AD6606C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5D3DC21C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54C92D3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05A97CA7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521FB788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5D0C455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5508C83F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4CF6EAC8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3799E8F4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68A9A81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2E5613BE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37402170" w14:textId="77777777" w:rsidR="00B956A8" w:rsidRDefault="00B956A8" w:rsidP="002302BF">
      <w:pPr>
        <w:pStyle w:val="a3"/>
        <w:ind w:left="0"/>
        <w:jc w:val="left"/>
        <w:rPr>
          <w:b/>
        </w:rPr>
      </w:pPr>
    </w:p>
    <w:p w14:paraId="324F8F1E" w14:textId="77777777" w:rsidR="00396F5C" w:rsidRDefault="00396F5C" w:rsidP="002302BF">
      <w:pPr>
        <w:pStyle w:val="a3"/>
        <w:ind w:left="0"/>
        <w:jc w:val="left"/>
        <w:rPr>
          <w:b/>
        </w:rPr>
      </w:pPr>
    </w:p>
    <w:p w14:paraId="31324C0A" w14:textId="77777777" w:rsidR="00396F5C" w:rsidRDefault="00396F5C" w:rsidP="002302BF">
      <w:pPr>
        <w:pStyle w:val="a3"/>
        <w:ind w:left="0"/>
        <w:jc w:val="left"/>
        <w:rPr>
          <w:b/>
        </w:rPr>
      </w:pPr>
    </w:p>
    <w:p w14:paraId="719BE2D0" w14:textId="77777777" w:rsidR="00396F5C" w:rsidRDefault="00396F5C" w:rsidP="002302BF">
      <w:pPr>
        <w:pStyle w:val="a3"/>
        <w:ind w:left="0"/>
        <w:jc w:val="left"/>
        <w:rPr>
          <w:b/>
        </w:rPr>
      </w:pPr>
    </w:p>
    <w:p w14:paraId="045934D6" w14:textId="77777777" w:rsidR="00396F5C" w:rsidRDefault="00396F5C" w:rsidP="002302BF">
      <w:pPr>
        <w:pStyle w:val="a3"/>
        <w:ind w:left="0"/>
        <w:jc w:val="left"/>
        <w:rPr>
          <w:b/>
        </w:rPr>
      </w:pPr>
    </w:p>
    <w:p w14:paraId="6D4C9F2D" w14:textId="77777777" w:rsidR="00396F5C" w:rsidRPr="003A7599" w:rsidRDefault="00396F5C" w:rsidP="002302BF">
      <w:pPr>
        <w:pStyle w:val="a3"/>
        <w:ind w:left="0"/>
        <w:jc w:val="left"/>
        <w:rPr>
          <w:b/>
        </w:rPr>
      </w:pPr>
    </w:p>
    <w:p w14:paraId="2F836C59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5FE0547E" w14:textId="77777777" w:rsidR="00B956A8" w:rsidRPr="003A7599" w:rsidRDefault="00B956A8" w:rsidP="002302BF">
      <w:pPr>
        <w:pStyle w:val="a3"/>
        <w:ind w:left="0"/>
        <w:jc w:val="left"/>
        <w:rPr>
          <w:b/>
        </w:rPr>
      </w:pPr>
    </w:p>
    <w:p w14:paraId="3C164E86" w14:textId="77777777" w:rsidR="008B42D2" w:rsidRPr="003A7599" w:rsidRDefault="006D18EB" w:rsidP="00396F5C">
      <w:pPr>
        <w:pStyle w:val="1"/>
        <w:spacing w:line="240" w:lineRule="auto"/>
        <w:ind w:left="0" w:right="401" w:firstLine="0"/>
        <w:jc w:val="center"/>
        <w:rPr>
          <w:b w:val="0"/>
          <w:spacing w:val="-4"/>
        </w:rPr>
      </w:pPr>
      <w:r w:rsidRPr="003A7599">
        <w:rPr>
          <w:b w:val="0"/>
        </w:rPr>
        <w:t>Новосибирск,</w:t>
      </w:r>
      <w:r w:rsidRPr="003A7599">
        <w:rPr>
          <w:b w:val="0"/>
          <w:spacing w:val="-7"/>
        </w:rPr>
        <w:t xml:space="preserve"> </w:t>
      </w:r>
      <w:r w:rsidR="002302BF" w:rsidRPr="003A7599">
        <w:rPr>
          <w:b w:val="0"/>
          <w:spacing w:val="-4"/>
        </w:rPr>
        <w:t>2025</w:t>
      </w:r>
    </w:p>
    <w:p w14:paraId="3ECF41F9" w14:textId="77777777" w:rsidR="00B956A8" w:rsidRPr="00EC7A2F" w:rsidRDefault="008B42D2" w:rsidP="008B42D2">
      <w:pPr>
        <w:pStyle w:val="a5"/>
        <w:numPr>
          <w:ilvl w:val="0"/>
          <w:numId w:val="8"/>
        </w:numPr>
        <w:ind w:left="0" w:firstLine="0"/>
        <w:jc w:val="center"/>
      </w:pPr>
      <w:r w:rsidRPr="003A7599">
        <w:rPr>
          <w:b/>
          <w:spacing w:val="-4"/>
          <w:sz w:val="24"/>
          <w:szCs w:val="24"/>
        </w:rPr>
        <w:br w:type="page"/>
      </w:r>
      <w:r w:rsidRPr="00EC7A2F">
        <w:rPr>
          <w:b/>
          <w:spacing w:val="-4"/>
        </w:rPr>
        <w:lastRenderedPageBreak/>
        <w:t>Аналитическая часть</w:t>
      </w:r>
    </w:p>
    <w:p w14:paraId="3022B863" w14:textId="77777777" w:rsidR="008B42D2" w:rsidRPr="00EC7A2F" w:rsidRDefault="008B42D2" w:rsidP="008B42D2">
      <w:pPr>
        <w:jc w:val="center"/>
      </w:pPr>
    </w:p>
    <w:p w14:paraId="3F087A04" w14:textId="77777777" w:rsidR="008B42D2" w:rsidRPr="00EC7A2F" w:rsidRDefault="008B42D2" w:rsidP="008B42D2">
      <w:pPr>
        <w:jc w:val="center"/>
        <w:rPr>
          <w:b/>
        </w:rPr>
      </w:pPr>
      <w:r w:rsidRPr="00EC7A2F">
        <w:rPr>
          <w:b/>
        </w:rPr>
        <w:t>Введение</w:t>
      </w:r>
    </w:p>
    <w:p w14:paraId="433DD34E" w14:textId="77777777" w:rsidR="008B42D2" w:rsidRPr="00EC7A2F" w:rsidRDefault="008B42D2" w:rsidP="002400F5">
      <w:pPr>
        <w:ind w:firstLine="709"/>
        <w:jc w:val="both"/>
      </w:pPr>
      <w:proofErr w:type="spellStart"/>
      <w:r w:rsidRPr="00EC7A2F">
        <w:t>Самообследование</w:t>
      </w:r>
      <w:proofErr w:type="spellEnd"/>
      <w:r w:rsidRPr="00EC7A2F">
        <w:t xml:space="preserve">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 (далее – ГБУК НОСБ) как организации, осуществляющей образовательную деятельность, проводилось с учетом следующих нормативных документов:</w:t>
      </w:r>
    </w:p>
    <w:p w14:paraId="35E027BC" w14:textId="77777777" w:rsidR="008B42D2" w:rsidRPr="00EC7A2F" w:rsidRDefault="00D91011" w:rsidP="002400F5">
      <w:pPr>
        <w:ind w:firstLine="709"/>
        <w:jc w:val="both"/>
      </w:pPr>
      <w:r w:rsidRPr="00EC7A2F">
        <w:t>- Федеральный закон «Об образовании в Российской Федерации» от 20.12.2012 № 273-ФЗ, п.3 ч.2 ст.29 (с изменениями и дополнениями);</w:t>
      </w:r>
    </w:p>
    <w:p w14:paraId="73612D50" w14:textId="77777777" w:rsidR="00D91011" w:rsidRPr="00EC7A2F" w:rsidRDefault="00D91011" w:rsidP="002400F5">
      <w:pPr>
        <w:ind w:firstLine="709"/>
        <w:jc w:val="both"/>
      </w:pPr>
      <w:r w:rsidRPr="00EC7A2F">
        <w:t xml:space="preserve">- Приказ </w:t>
      </w:r>
      <w:proofErr w:type="spellStart"/>
      <w:r w:rsidRPr="00EC7A2F">
        <w:t>Минобрнауки</w:t>
      </w:r>
      <w:proofErr w:type="spellEnd"/>
      <w:r w:rsidRPr="00EC7A2F">
        <w:t xml:space="preserve"> России от 14.06.2013 № 462 «Об утверждении показателей деятельности образовательной организации, подлежащей </w:t>
      </w:r>
      <w:proofErr w:type="spellStart"/>
      <w:r w:rsidRPr="00EC7A2F">
        <w:t>самообследованию</w:t>
      </w:r>
      <w:proofErr w:type="spellEnd"/>
      <w:r w:rsidRPr="00EC7A2F">
        <w:t>» (с и</w:t>
      </w:r>
      <w:r w:rsidR="008B1C97" w:rsidRPr="00EC7A2F">
        <w:t>зменениями и дополнениями от 14.12.2022</w:t>
      </w:r>
      <w:r w:rsidRPr="00EC7A2F">
        <w:t>)</w:t>
      </w:r>
      <w:r w:rsidR="008B1C97" w:rsidRPr="00EC7A2F">
        <w:t>;</w:t>
      </w:r>
    </w:p>
    <w:p w14:paraId="721443FB" w14:textId="77777777" w:rsidR="00D91011" w:rsidRPr="00EC7A2F" w:rsidRDefault="008B1C97" w:rsidP="002400F5">
      <w:pPr>
        <w:ind w:firstLine="709"/>
        <w:jc w:val="both"/>
      </w:pPr>
      <w:r w:rsidRPr="00EC7A2F">
        <w:t xml:space="preserve">- Приказ </w:t>
      </w:r>
      <w:proofErr w:type="spellStart"/>
      <w:r w:rsidRPr="00EC7A2F">
        <w:t>Минобрнауки</w:t>
      </w:r>
      <w:proofErr w:type="spellEnd"/>
      <w:r w:rsidRPr="00EC7A2F"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EC7A2F">
        <w:t>самообследованию</w:t>
      </w:r>
      <w:proofErr w:type="spellEnd"/>
      <w:r w:rsidRPr="00EC7A2F">
        <w:t>» (с изменениями и дополнениями от 03.11.2022);</w:t>
      </w:r>
    </w:p>
    <w:p w14:paraId="0E80E002" w14:textId="77777777" w:rsidR="008B1C97" w:rsidRPr="00EC7A2F" w:rsidRDefault="008B1C97" w:rsidP="002400F5">
      <w:pPr>
        <w:ind w:firstLine="709"/>
        <w:jc w:val="both"/>
      </w:pPr>
      <w:r w:rsidRPr="00EC7A2F">
        <w:t xml:space="preserve">- Федеральный закон от 05.12.2017 № 392-ФЗ «О внесении изменений в отдельные законодательные акты Российской Федерации по вопросам </w:t>
      </w:r>
      <w:proofErr w:type="gramStart"/>
      <w:r w:rsidRPr="00EC7A2F">
        <w:t>совершенствования проведения независимой оценки качества условий оказания услуг</w:t>
      </w:r>
      <w:proofErr w:type="gramEnd"/>
      <w:r w:rsidRPr="00EC7A2F"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 (с изменениями и дополнениями от 21.12.2021);</w:t>
      </w:r>
    </w:p>
    <w:p w14:paraId="011E6EE4" w14:textId="692936CA" w:rsidR="008B1C97" w:rsidRPr="00EC7A2F" w:rsidRDefault="008B1C97" w:rsidP="002400F5">
      <w:pPr>
        <w:ind w:firstLine="709"/>
        <w:jc w:val="both"/>
      </w:pPr>
      <w:r w:rsidRPr="00EC7A2F">
        <w:t xml:space="preserve">- Приказ Министерства просвещения РФ от 13.03.2019 № 114 «Об утверждении показателей, характеризующих общие критерии </w:t>
      </w:r>
      <w:proofErr w:type="gramStart"/>
      <w:r w:rsidRPr="00EC7A2F">
        <w:t>оценки качества условий осуществления образовательной деятельности</w:t>
      </w:r>
      <w:proofErr w:type="gramEnd"/>
      <w:r w:rsidRPr="00EC7A2F">
        <w:t xml:space="preserve"> организациями, осуществляющими образовательную деятельности по основным общеобразовательным программам, образовательным программам обучения, дополнительным общеобразовательным программам»;</w:t>
      </w:r>
    </w:p>
    <w:p w14:paraId="6D27D5F2" w14:textId="6A7FE020" w:rsidR="00AC2AB6" w:rsidRPr="00EC7A2F" w:rsidRDefault="00AC2AB6" w:rsidP="00AC2AB6">
      <w:pPr>
        <w:ind w:firstLine="709"/>
        <w:jc w:val="both"/>
      </w:pPr>
      <w:r w:rsidRPr="00EC7A2F">
        <w:t xml:space="preserve">- Приказ </w:t>
      </w:r>
      <w:proofErr w:type="spellStart"/>
      <w:r w:rsidRPr="00EC7A2F">
        <w:t>Минобрнауки</w:t>
      </w:r>
      <w:proofErr w:type="spellEnd"/>
      <w:r w:rsidRPr="00EC7A2F">
        <w:t xml:space="preserve"> России от 09.11.2015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(Зарегистрировано в Минюсте России 08.12.2015 N 40000);</w:t>
      </w:r>
    </w:p>
    <w:p w14:paraId="0790E338" w14:textId="77777777" w:rsidR="008B1C97" w:rsidRPr="00EC7A2F" w:rsidRDefault="008B1C97" w:rsidP="002400F5">
      <w:pPr>
        <w:ind w:firstLine="709"/>
        <w:jc w:val="both"/>
      </w:pPr>
      <w:r w:rsidRPr="00EC7A2F">
        <w:t>- Приказ Федеральной службы по надзору в сфере образования и науки от 14.08.2020 № 831 «Требования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(с изменениями и дополнениями от 12.12.2022);</w:t>
      </w:r>
    </w:p>
    <w:p w14:paraId="5C698C46" w14:textId="4366869B" w:rsidR="008B1C97" w:rsidRPr="00EC7A2F" w:rsidRDefault="008B1C97" w:rsidP="002400F5">
      <w:pPr>
        <w:ind w:firstLine="709"/>
        <w:jc w:val="both"/>
      </w:pPr>
      <w:r w:rsidRPr="00EC7A2F">
        <w:t xml:space="preserve">- </w:t>
      </w:r>
      <w:r w:rsidR="00B94EA0" w:rsidRPr="00EC7A2F">
        <w:t xml:space="preserve">Порядок организации и осуществления образовательной деятельности по дополнительным профессиональным программам </w:t>
      </w:r>
      <w:r w:rsidR="00C83966" w:rsidRPr="00EC7A2F">
        <w:t>государственным бюджетны</w:t>
      </w:r>
      <w:r w:rsidR="00F4173D" w:rsidRPr="00EC7A2F">
        <w:t>м учрежден</w:t>
      </w:r>
      <w:r w:rsidR="00C83966" w:rsidRPr="00EC7A2F">
        <w:t>ием</w:t>
      </w:r>
      <w:r w:rsidR="00F4173D" w:rsidRPr="00EC7A2F">
        <w:t xml:space="preserve"> культуры Новосибирской области «</w:t>
      </w:r>
      <w:proofErr w:type="gramStart"/>
      <w:r w:rsidR="00F4173D" w:rsidRPr="00EC7A2F">
        <w:t>Новосибирская</w:t>
      </w:r>
      <w:proofErr w:type="gramEnd"/>
      <w:r w:rsidR="00F4173D" w:rsidRPr="00EC7A2F">
        <w:t xml:space="preserve"> областная специальная библиотеки для незрячих и слабовидящих»</w:t>
      </w:r>
      <w:r w:rsidR="00C83966" w:rsidRPr="00EC7A2F">
        <w:t>, утвержден</w:t>
      </w:r>
      <w:r w:rsidR="00A37575" w:rsidRPr="00EC7A2F">
        <w:t>н</w:t>
      </w:r>
      <w:r w:rsidR="00C83966" w:rsidRPr="00EC7A2F">
        <w:t>ый</w:t>
      </w:r>
      <w:r w:rsidR="00F4173D" w:rsidRPr="00EC7A2F">
        <w:t xml:space="preserve"> приказом </w:t>
      </w:r>
      <w:r w:rsidR="00C83966" w:rsidRPr="00EC7A2F">
        <w:t>директора № 78 от 13.04.2020</w:t>
      </w:r>
      <w:r w:rsidR="00F4173D" w:rsidRPr="00EC7A2F">
        <w:t>;</w:t>
      </w:r>
    </w:p>
    <w:p w14:paraId="58372FDC" w14:textId="77777777" w:rsidR="00F4173D" w:rsidRPr="00EC7A2F" w:rsidRDefault="00F4173D" w:rsidP="002400F5">
      <w:pPr>
        <w:ind w:firstLine="709"/>
        <w:jc w:val="both"/>
      </w:pPr>
      <w:r w:rsidRPr="00EC7A2F">
        <w:t xml:space="preserve">- Порядок проведения </w:t>
      </w:r>
      <w:proofErr w:type="spellStart"/>
      <w:r w:rsidRPr="00EC7A2F">
        <w:t>самообследования</w:t>
      </w:r>
      <w:proofErr w:type="spellEnd"/>
      <w:r w:rsidRPr="00EC7A2F">
        <w:t xml:space="preserve"> ГБУК НОСБ, утвержденный </w:t>
      </w:r>
      <w:r w:rsidR="00444DA6" w:rsidRPr="00EC7A2F">
        <w:t>директором</w:t>
      </w:r>
      <w:r w:rsidRPr="00EC7A2F">
        <w:t xml:space="preserve"> от</w:t>
      </w:r>
      <w:r w:rsidR="002F2F80" w:rsidRPr="00EC7A2F">
        <w:t xml:space="preserve"> 03.07.2025</w:t>
      </w:r>
    </w:p>
    <w:p w14:paraId="6EE97DA3" w14:textId="77777777" w:rsidR="00F4173D" w:rsidRPr="00EC7A2F" w:rsidRDefault="00F4173D" w:rsidP="002400F5">
      <w:pPr>
        <w:ind w:firstLine="709"/>
        <w:jc w:val="both"/>
      </w:pPr>
    </w:p>
    <w:p w14:paraId="0E85C7F6" w14:textId="77777777" w:rsidR="00F4173D" w:rsidRPr="00EC7A2F" w:rsidRDefault="00795196" w:rsidP="002400F5">
      <w:pPr>
        <w:ind w:firstLine="709"/>
        <w:jc w:val="both"/>
      </w:pPr>
      <w:proofErr w:type="spellStart"/>
      <w:r w:rsidRPr="00EC7A2F">
        <w:t>Самообследование</w:t>
      </w:r>
      <w:proofErr w:type="spellEnd"/>
      <w:r w:rsidRPr="00EC7A2F">
        <w:t xml:space="preserve"> направлено на</w:t>
      </w:r>
      <w:r w:rsidR="00F4173D" w:rsidRPr="00EC7A2F">
        <w:t xml:space="preserve"> обеспечение доступности и открытости информации об образовательной деятельности ГБУК НОСБ и формирование </w:t>
      </w:r>
      <w:r w:rsidRPr="00EC7A2F">
        <w:t xml:space="preserve">итогового </w:t>
      </w:r>
      <w:r w:rsidR="00F4173D" w:rsidRPr="00EC7A2F">
        <w:t>отчета о</w:t>
      </w:r>
      <w:r w:rsidRPr="00EC7A2F">
        <w:t xml:space="preserve"> его</w:t>
      </w:r>
      <w:r w:rsidR="00F4173D" w:rsidRPr="00EC7A2F">
        <w:t xml:space="preserve"> результатах.</w:t>
      </w:r>
    </w:p>
    <w:p w14:paraId="3D54D1A7" w14:textId="77777777" w:rsidR="00444DA6" w:rsidRPr="00EC7A2F" w:rsidRDefault="00444DA6" w:rsidP="002400F5">
      <w:pPr>
        <w:ind w:firstLine="709"/>
        <w:jc w:val="both"/>
      </w:pPr>
      <w:r w:rsidRPr="00EC7A2F">
        <w:t xml:space="preserve">В ходе </w:t>
      </w:r>
      <w:proofErr w:type="spellStart"/>
      <w:r w:rsidRPr="00EC7A2F">
        <w:t>самообследования</w:t>
      </w:r>
      <w:proofErr w:type="spellEnd"/>
      <w:r w:rsidRPr="00EC7A2F">
        <w:t xml:space="preserve"> были проанализированы: </w:t>
      </w:r>
    </w:p>
    <w:p w14:paraId="79FBD0BA" w14:textId="77777777" w:rsidR="00444DA6" w:rsidRPr="00EC7A2F" w:rsidRDefault="00444DA6" w:rsidP="00D030E0">
      <w:pPr>
        <w:tabs>
          <w:tab w:val="left" w:pos="851"/>
        </w:tabs>
        <w:ind w:firstLine="709"/>
        <w:jc w:val="both"/>
      </w:pPr>
      <w:r w:rsidRPr="00EC7A2F">
        <w:t>- правовое и организационное сопровождение</w:t>
      </w:r>
      <w:r w:rsidR="00795196" w:rsidRPr="00EC7A2F">
        <w:t xml:space="preserve"> </w:t>
      </w:r>
      <w:r w:rsidRPr="00EC7A2F">
        <w:t>образовательной деятельности;</w:t>
      </w:r>
    </w:p>
    <w:p w14:paraId="4C836056" w14:textId="77777777" w:rsidR="00F4173D" w:rsidRPr="00EC7A2F" w:rsidRDefault="00444DA6" w:rsidP="00D030E0">
      <w:pPr>
        <w:tabs>
          <w:tab w:val="left" w:pos="851"/>
        </w:tabs>
        <w:ind w:firstLine="709"/>
        <w:jc w:val="both"/>
      </w:pPr>
      <w:r w:rsidRPr="00EC7A2F">
        <w:t>-</w:t>
      </w:r>
      <w:r w:rsidR="00D030E0" w:rsidRPr="00EC7A2F">
        <w:tab/>
      </w:r>
      <w:r w:rsidR="00795196" w:rsidRPr="00EC7A2F">
        <w:t xml:space="preserve">организация учебного процесса, его наполнение, качество обучения и уровень подготовки </w:t>
      </w:r>
      <w:proofErr w:type="gramStart"/>
      <w:r w:rsidR="00795196" w:rsidRPr="00EC7A2F">
        <w:t>обучающихся</w:t>
      </w:r>
      <w:proofErr w:type="gramEnd"/>
      <w:r w:rsidRPr="00EC7A2F">
        <w:t>;</w:t>
      </w:r>
    </w:p>
    <w:p w14:paraId="6713AB51" w14:textId="77777777" w:rsidR="00444DA6" w:rsidRPr="00EC7A2F" w:rsidRDefault="00444DA6" w:rsidP="00D030E0">
      <w:pPr>
        <w:tabs>
          <w:tab w:val="left" w:pos="851"/>
        </w:tabs>
        <w:ind w:firstLine="709"/>
        <w:jc w:val="both"/>
      </w:pPr>
      <w:r w:rsidRPr="00EC7A2F">
        <w:t>-</w:t>
      </w:r>
      <w:r w:rsidR="00D030E0" w:rsidRPr="00EC7A2F">
        <w:tab/>
      </w:r>
      <w:r w:rsidR="00795196" w:rsidRPr="00EC7A2F">
        <w:t>уровень обеспечения кадрами, учебно-методическими и библиотечно-информационными ресурсами</w:t>
      </w:r>
      <w:r w:rsidRPr="00EC7A2F">
        <w:t>;</w:t>
      </w:r>
    </w:p>
    <w:p w14:paraId="78A027BA" w14:textId="77777777" w:rsidR="00444DA6" w:rsidRPr="00EC7A2F" w:rsidRDefault="00444DA6" w:rsidP="00D030E0">
      <w:pPr>
        <w:tabs>
          <w:tab w:val="left" w:pos="851"/>
        </w:tabs>
        <w:ind w:firstLine="709"/>
        <w:jc w:val="both"/>
      </w:pPr>
      <w:r w:rsidRPr="00EC7A2F">
        <w:t>- материально-техническ</w:t>
      </w:r>
      <w:r w:rsidR="00795196" w:rsidRPr="00EC7A2F">
        <w:t>ое</w:t>
      </w:r>
      <w:r w:rsidRPr="00EC7A2F">
        <w:t xml:space="preserve"> </w:t>
      </w:r>
      <w:r w:rsidR="00795196" w:rsidRPr="00EC7A2F">
        <w:t>оснащение</w:t>
      </w:r>
      <w:r w:rsidRPr="00EC7A2F">
        <w:t>;</w:t>
      </w:r>
    </w:p>
    <w:p w14:paraId="3320FA97" w14:textId="77777777" w:rsidR="00444DA6" w:rsidRPr="00EC7A2F" w:rsidRDefault="00444DA6" w:rsidP="00D030E0">
      <w:pPr>
        <w:tabs>
          <w:tab w:val="left" w:pos="851"/>
        </w:tabs>
        <w:ind w:firstLine="709"/>
        <w:jc w:val="both"/>
      </w:pPr>
      <w:r w:rsidRPr="00EC7A2F">
        <w:t xml:space="preserve">- </w:t>
      </w:r>
      <w:r w:rsidR="00795196" w:rsidRPr="00EC7A2F">
        <w:t>работа</w:t>
      </w:r>
      <w:r w:rsidRPr="00EC7A2F">
        <w:t xml:space="preserve"> </w:t>
      </w:r>
      <w:proofErr w:type="gramStart"/>
      <w:r w:rsidR="00795196" w:rsidRPr="00EC7A2F">
        <w:t xml:space="preserve">системы </w:t>
      </w:r>
      <w:r w:rsidRPr="00EC7A2F">
        <w:t xml:space="preserve">внутренней оценки качества освоения </w:t>
      </w:r>
      <w:r w:rsidR="00795196" w:rsidRPr="00EC7A2F">
        <w:t>образовательных</w:t>
      </w:r>
      <w:r w:rsidRPr="00EC7A2F">
        <w:t xml:space="preserve"> программ</w:t>
      </w:r>
      <w:proofErr w:type="gramEnd"/>
      <w:r w:rsidRPr="00EC7A2F">
        <w:t>.</w:t>
      </w:r>
    </w:p>
    <w:p w14:paraId="133A3B9D" w14:textId="77777777" w:rsidR="00444DA6" w:rsidRPr="00EC7A2F" w:rsidRDefault="00444DA6" w:rsidP="00444DA6">
      <w:pPr>
        <w:jc w:val="both"/>
      </w:pPr>
    </w:p>
    <w:p w14:paraId="3C0DB7D3" w14:textId="77777777" w:rsidR="00444DA6" w:rsidRPr="00EC7A2F" w:rsidRDefault="002400F5" w:rsidP="009A5AD9">
      <w:pPr>
        <w:pStyle w:val="a5"/>
        <w:ind w:left="0" w:firstLine="0"/>
        <w:jc w:val="center"/>
        <w:rPr>
          <w:b/>
        </w:rPr>
      </w:pPr>
      <w:r w:rsidRPr="00EC7A2F">
        <w:rPr>
          <w:b/>
        </w:rPr>
        <w:t>2.</w:t>
      </w:r>
      <w:r w:rsidR="00444DA6" w:rsidRPr="00EC7A2F">
        <w:rPr>
          <w:b/>
        </w:rPr>
        <w:t xml:space="preserve"> Организационно-правовое обеспечение образовательной деятельности</w:t>
      </w:r>
    </w:p>
    <w:p w14:paraId="7551DF8F" w14:textId="77777777" w:rsidR="00444DA6" w:rsidRPr="00EC7A2F" w:rsidRDefault="00444DA6" w:rsidP="002400F5">
      <w:pPr>
        <w:pStyle w:val="a5"/>
        <w:ind w:left="0" w:firstLine="709"/>
      </w:pPr>
      <w:r w:rsidRPr="00EC7A2F">
        <w:t xml:space="preserve">ГБУК НОСБ создано в </w:t>
      </w:r>
      <w:r w:rsidR="002400F5" w:rsidRPr="00EC7A2F">
        <w:t>соответствии с Решением исполни</w:t>
      </w:r>
      <w:r w:rsidR="00D030E0" w:rsidRPr="00EC7A2F">
        <w:t>т</w:t>
      </w:r>
      <w:r w:rsidR="002400F5" w:rsidRPr="00EC7A2F">
        <w:t>ельного комитета Новосибирского городского Совета депутатов трудящихся № 802 от 05.10.1965. В соответствии с решением 6 сессии Совета народных депутатов Новосибирской области от 04.07.1997 учреждение вошло в состав собственности Новосибирской области.</w:t>
      </w:r>
    </w:p>
    <w:p w14:paraId="60FA5CD8" w14:textId="77777777" w:rsidR="009A5AD9" w:rsidRPr="00EC7A2F" w:rsidRDefault="009A5AD9" w:rsidP="002400F5">
      <w:pPr>
        <w:pStyle w:val="a5"/>
        <w:ind w:left="0" w:firstLine="709"/>
      </w:pPr>
      <w:r w:rsidRPr="00EC7A2F">
        <w:t>Учредителем ГБУК НОСБ является Новосибирская область. Полномочия учредителя ГБУК НОСБ в пределах установленной федеральным и областным законодательством компетенции осуществляют Правительство Новосибирской области, департамент имущества и земельных отношений Новосибирской области и министерство культуры Новосибирской области.</w:t>
      </w:r>
    </w:p>
    <w:p w14:paraId="7FC8B9E2" w14:textId="77777777" w:rsidR="00F90CE5" w:rsidRPr="00EC7A2F" w:rsidRDefault="00F90CE5" w:rsidP="002400F5">
      <w:pPr>
        <w:pStyle w:val="a5"/>
        <w:ind w:left="0" w:firstLine="709"/>
      </w:pPr>
      <w:r w:rsidRPr="00EC7A2F">
        <w:t xml:space="preserve">ГБУК НОСБ является некоммерческой организацией и </w:t>
      </w:r>
      <w:proofErr w:type="gramStart"/>
      <w:r w:rsidRPr="00EC7A2F">
        <w:t>подведомственна</w:t>
      </w:r>
      <w:proofErr w:type="gramEnd"/>
      <w:r w:rsidRPr="00EC7A2F">
        <w:t xml:space="preserve"> министерству культуры </w:t>
      </w:r>
      <w:r w:rsidRPr="00EC7A2F">
        <w:lastRenderedPageBreak/>
        <w:t>Новосибирской области.</w:t>
      </w:r>
    </w:p>
    <w:p w14:paraId="52901720" w14:textId="77777777" w:rsidR="00F90CE5" w:rsidRPr="00EC7A2F" w:rsidRDefault="00F90CE5" w:rsidP="002400F5">
      <w:pPr>
        <w:pStyle w:val="a5"/>
        <w:ind w:left="0" w:firstLine="709"/>
      </w:pPr>
      <w:r w:rsidRPr="00EC7A2F">
        <w:t>Место нахож</w:t>
      </w:r>
      <w:r w:rsidR="00534899" w:rsidRPr="00EC7A2F">
        <w:t xml:space="preserve">дения: </w:t>
      </w:r>
      <w:r w:rsidRPr="00EC7A2F">
        <w:t>630091, г. Новосибирск, ул. Крылова, 15</w:t>
      </w:r>
    </w:p>
    <w:p w14:paraId="7CD4028F" w14:textId="77777777" w:rsidR="00F90CE5" w:rsidRPr="00EC7A2F" w:rsidRDefault="00F90CE5" w:rsidP="002400F5">
      <w:pPr>
        <w:pStyle w:val="a5"/>
        <w:ind w:left="0" w:firstLine="709"/>
      </w:pPr>
    </w:p>
    <w:p w14:paraId="6C732347" w14:textId="77777777" w:rsidR="00F90CE5" w:rsidRPr="00EC7A2F" w:rsidRDefault="00F90CE5" w:rsidP="002400F5">
      <w:pPr>
        <w:pStyle w:val="a5"/>
        <w:ind w:left="0" w:firstLine="709"/>
      </w:pPr>
      <w:r w:rsidRPr="00EC7A2F">
        <w:t>В своей деятель</w:t>
      </w:r>
      <w:r w:rsidR="002400F5" w:rsidRPr="00EC7A2F">
        <w:t>ности ГБУК НОСБ руководствуется:</w:t>
      </w:r>
    </w:p>
    <w:p w14:paraId="181D5A66" w14:textId="77777777" w:rsidR="00F90CE5" w:rsidRPr="00EC7A2F" w:rsidRDefault="00F90CE5" w:rsidP="002400F5">
      <w:pPr>
        <w:pStyle w:val="a5"/>
        <w:ind w:left="0" w:firstLine="709"/>
      </w:pPr>
      <w:r w:rsidRPr="00EC7A2F">
        <w:t>- Конституцией Российской Федерации;</w:t>
      </w:r>
    </w:p>
    <w:p w14:paraId="3921BB6B" w14:textId="77777777" w:rsidR="00F90CE5" w:rsidRPr="00EC7A2F" w:rsidRDefault="00F90CE5" w:rsidP="002400F5">
      <w:pPr>
        <w:pStyle w:val="a5"/>
        <w:ind w:left="0" w:firstLine="709"/>
      </w:pPr>
      <w:r w:rsidRPr="00EC7A2F">
        <w:t>- Федеральным законом Российской Федерации от 23.11.1994 № 78-ФЗ «О библиотечном деле» (с изменениями от 11.06.2021);</w:t>
      </w:r>
    </w:p>
    <w:p w14:paraId="5E1FD2D5" w14:textId="77777777" w:rsidR="00F90CE5" w:rsidRPr="00EC7A2F" w:rsidRDefault="00F90CE5" w:rsidP="002400F5">
      <w:pPr>
        <w:pStyle w:val="a5"/>
        <w:ind w:left="0" w:firstLine="709"/>
      </w:pPr>
      <w:r w:rsidRPr="00EC7A2F">
        <w:t>- Федеральным законом Российской Федерации от 29.12.2012 № 273-ФЗ «Об образовании в Российской Федерации» (с изменениями и дополнениями);</w:t>
      </w:r>
    </w:p>
    <w:p w14:paraId="05E822DA" w14:textId="77777777" w:rsidR="00F90CE5" w:rsidRPr="00EC7A2F" w:rsidRDefault="00F90CE5" w:rsidP="002400F5">
      <w:pPr>
        <w:pStyle w:val="a5"/>
        <w:ind w:left="0" w:firstLine="709"/>
      </w:pPr>
      <w:r w:rsidRPr="00EC7A2F">
        <w:t>- другими федеральными законами и нормативными правовыми актами Российской Федерации, Новосибирской области, содержащими нормы, регулирующие отношения в сфере культуры и образования;</w:t>
      </w:r>
    </w:p>
    <w:p w14:paraId="358DC722" w14:textId="77777777" w:rsidR="00F90CE5" w:rsidRPr="00EC7A2F" w:rsidRDefault="00F90CE5" w:rsidP="002400F5">
      <w:pPr>
        <w:pStyle w:val="a5"/>
        <w:ind w:left="0" w:firstLine="709"/>
      </w:pPr>
      <w:r w:rsidRPr="00EC7A2F">
        <w:t>- Уставом и другими локальными актами ГБУК НОСБ.</w:t>
      </w:r>
    </w:p>
    <w:p w14:paraId="1B1D3733" w14:textId="77777777" w:rsidR="00F90CE5" w:rsidRPr="00EC7A2F" w:rsidRDefault="00F90CE5" w:rsidP="002400F5">
      <w:pPr>
        <w:pStyle w:val="a5"/>
        <w:ind w:left="0" w:firstLine="709"/>
      </w:pPr>
    </w:p>
    <w:p w14:paraId="4ADB5CD1" w14:textId="77777777" w:rsidR="00307233" w:rsidRPr="00EC7A2F" w:rsidRDefault="00F90CE5" w:rsidP="002400F5">
      <w:pPr>
        <w:pStyle w:val="a5"/>
        <w:ind w:left="0" w:firstLine="709"/>
      </w:pPr>
      <w:r w:rsidRPr="00EC7A2F">
        <w:t xml:space="preserve">ГБУК НОСБ </w:t>
      </w:r>
      <w:proofErr w:type="gramStart"/>
      <w:r w:rsidRPr="00EC7A2F">
        <w:t>внесена</w:t>
      </w:r>
      <w:proofErr w:type="gramEnd"/>
      <w:r w:rsidRPr="00EC7A2F">
        <w:t xml:space="preserve"> в Единый государственный реестр юридических лиц. Свидетельство </w:t>
      </w:r>
      <w:r w:rsidR="00307233" w:rsidRPr="00EC7A2F">
        <w:t xml:space="preserve">№ 1025402490475 от 25.12.2002 </w:t>
      </w:r>
      <w:r w:rsidRPr="00EC7A2F">
        <w:t>выдано Инспекцией Министерства Российской Федерации по налогам и сборам по Центральному району г. Новосибирска.</w:t>
      </w:r>
      <w:r w:rsidR="00534899" w:rsidRPr="00EC7A2F">
        <w:t xml:space="preserve"> Также имеет самостоятельный баланс, круглую печать с изображением герба Новосибирской области со своим наименованием, штамп, бланки.</w:t>
      </w:r>
    </w:p>
    <w:p w14:paraId="5C84AE18" w14:textId="77777777" w:rsidR="00307233" w:rsidRPr="00EC7A2F" w:rsidRDefault="00307233" w:rsidP="002400F5">
      <w:pPr>
        <w:pStyle w:val="a5"/>
        <w:ind w:left="0" w:firstLine="709"/>
      </w:pPr>
      <w:proofErr w:type="gramStart"/>
      <w:r w:rsidRPr="00EC7A2F">
        <w:t xml:space="preserve">Основным нормативно-правовым документом ГБУК НОСБ, регулирующим деятельность, является Устав, в соответствии с которым ГБУК НОСБ имеет право предоставлять услуги по </w:t>
      </w:r>
      <w:r w:rsidR="00B26B62" w:rsidRPr="00EC7A2F">
        <w:t xml:space="preserve">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 </w:t>
      </w:r>
      <w:r w:rsidRPr="00EC7A2F">
        <w:t>на основании лицензии на осуществление о</w:t>
      </w:r>
      <w:r w:rsidR="00B26B62" w:rsidRPr="00EC7A2F">
        <w:t>бразовательной деятельности № 11330 от 26.03.2020</w:t>
      </w:r>
      <w:r w:rsidRPr="00EC7A2F">
        <w:t>, выданной Министерством образования Новосибирской области.</w:t>
      </w:r>
      <w:proofErr w:type="gramEnd"/>
    </w:p>
    <w:p w14:paraId="6917A555" w14:textId="77777777" w:rsidR="00B26B62" w:rsidRPr="00EC7A2F" w:rsidRDefault="00B26B62" w:rsidP="00F90CE5">
      <w:pPr>
        <w:pStyle w:val="a5"/>
        <w:ind w:left="0" w:firstLine="0"/>
      </w:pPr>
    </w:p>
    <w:p w14:paraId="4B2EAD2F" w14:textId="77777777" w:rsidR="00B26B62" w:rsidRPr="00EC7A2F" w:rsidRDefault="002400F5" w:rsidP="00B26B62">
      <w:pPr>
        <w:pStyle w:val="a5"/>
        <w:ind w:left="0" w:firstLine="0"/>
        <w:jc w:val="center"/>
        <w:rPr>
          <w:b/>
        </w:rPr>
      </w:pPr>
      <w:r w:rsidRPr="00EC7A2F">
        <w:rPr>
          <w:b/>
        </w:rPr>
        <w:t>3.</w:t>
      </w:r>
      <w:r w:rsidR="00B26B62" w:rsidRPr="00EC7A2F">
        <w:rPr>
          <w:b/>
        </w:rPr>
        <w:t xml:space="preserve"> Структура и система управления</w:t>
      </w:r>
    </w:p>
    <w:p w14:paraId="58B6AEDA" w14:textId="77777777" w:rsidR="005107EF" w:rsidRPr="00EC7A2F" w:rsidRDefault="00B26B62" w:rsidP="002400F5">
      <w:pPr>
        <w:pStyle w:val="a5"/>
        <w:ind w:left="0" w:firstLine="709"/>
      </w:pPr>
      <w:r w:rsidRPr="00EC7A2F">
        <w:t xml:space="preserve">Возглавляет ГБУК НОСБ директор, который назначается и освобождается от должности министерством культуры Новосибирской области. Директор </w:t>
      </w:r>
      <w:r w:rsidR="005107EF" w:rsidRPr="00EC7A2F">
        <w:t>выполняет функцию единоличного исполнительного органа и несет ответственность за всю деятельность учреждения в рамках своей компетенции. Его п</w:t>
      </w:r>
      <w:r w:rsidRPr="00EC7A2F">
        <w:t xml:space="preserve">рава и обязанности, а также </w:t>
      </w:r>
      <w:r w:rsidR="005107EF" w:rsidRPr="00EC7A2F">
        <w:t xml:space="preserve">условия </w:t>
      </w:r>
      <w:r w:rsidRPr="00EC7A2F">
        <w:t xml:space="preserve">расторжения трудовых отношений </w:t>
      </w:r>
      <w:r w:rsidR="005107EF" w:rsidRPr="00EC7A2F">
        <w:t>определяются</w:t>
      </w:r>
      <w:r w:rsidRPr="00EC7A2F">
        <w:t xml:space="preserve"> трудовым договором, </w:t>
      </w:r>
      <w:r w:rsidR="005107EF" w:rsidRPr="00EC7A2F">
        <w:t>составленным на основе типового шаблона, утвержденным</w:t>
      </w:r>
      <w:r w:rsidRPr="00EC7A2F">
        <w:t xml:space="preserve"> </w:t>
      </w:r>
      <w:r w:rsidR="00534899" w:rsidRPr="00EC7A2F">
        <w:t>Правительством</w:t>
      </w:r>
      <w:r w:rsidRPr="00EC7A2F">
        <w:t xml:space="preserve"> Новосибирской области.</w:t>
      </w:r>
    </w:p>
    <w:p w14:paraId="735EC5AC" w14:textId="77777777" w:rsidR="005107EF" w:rsidRPr="00EC7A2F" w:rsidRDefault="003D6FEE" w:rsidP="002400F5">
      <w:pPr>
        <w:pStyle w:val="a5"/>
        <w:ind w:left="0" w:firstLine="709"/>
      </w:pPr>
      <w:r w:rsidRPr="00EC7A2F">
        <w:t>По</w:t>
      </w:r>
      <w:r w:rsidR="005107EF" w:rsidRPr="00EC7A2F">
        <w:t xml:space="preserve"> штатному расписанию у директора один заместитель, назначающийся на должность и освобождающийся от нее в установленном порядке.</w:t>
      </w:r>
    </w:p>
    <w:p w14:paraId="15D24794" w14:textId="77777777" w:rsidR="003D6FEE" w:rsidRPr="00EC7A2F" w:rsidRDefault="005107EF" w:rsidP="002400F5">
      <w:pPr>
        <w:pStyle w:val="a5"/>
        <w:ind w:left="0" w:firstLine="709"/>
      </w:pPr>
      <w:r w:rsidRPr="00EC7A2F">
        <w:t xml:space="preserve">В ГБУК НОСБ </w:t>
      </w:r>
      <w:r w:rsidR="003D6FEE" w:rsidRPr="00EC7A2F">
        <w:t>сформирована</w:t>
      </w:r>
      <w:r w:rsidRPr="00EC7A2F">
        <w:t xml:space="preserve"> профсоюзная организация. Ежегодно проводятся собрания членов профсоюзной организации. Между администрацией ГБУК НОСБ и профсоюзной организацией на период с 2025 по 2028 заключен Коллективный договор. </w:t>
      </w:r>
      <w:r w:rsidR="003D6FEE" w:rsidRPr="00EC7A2F">
        <w:t>Работники учреждения р</w:t>
      </w:r>
      <w:r w:rsidRPr="00EC7A2F">
        <w:t xml:space="preserve">егулярно </w:t>
      </w:r>
      <w:r w:rsidR="003D6FEE" w:rsidRPr="00EC7A2F">
        <w:t>участвуют в общих</w:t>
      </w:r>
      <w:r w:rsidRPr="00EC7A2F">
        <w:t xml:space="preserve"> собрания</w:t>
      </w:r>
      <w:r w:rsidR="003D6FEE" w:rsidRPr="00EC7A2F">
        <w:t>х</w:t>
      </w:r>
      <w:r w:rsidRPr="00EC7A2F">
        <w:t>.</w:t>
      </w:r>
    </w:p>
    <w:p w14:paraId="3F10C86A" w14:textId="77777777" w:rsidR="00534899" w:rsidRPr="00EC7A2F" w:rsidRDefault="00534899" w:rsidP="002400F5">
      <w:pPr>
        <w:pStyle w:val="a5"/>
        <w:ind w:left="0" w:firstLine="709"/>
      </w:pPr>
      <w:r w:rsidRPr="00EC7A2F">
        <w:t>ГБУК НОСБ не имеет филиалов и представительств.</w:t>
      </w:r>
    </w:p>
    <w:p w14:paraId="01E56793" w14:textId="77777777" w:rsidR="00534899" w:rsidRPr="00EC7A2F" w:rsidRDefault="00534899" w:rsidP="002400F5">
      <w:pPr>
        <w:pStyle w:val="a5"/>
        <w:ind w:left="0" w:firstLine="709"/>
      </w:pPr>
      <w:r w:rsidRPr="00EC7A2F">
        <w:t>Структурными единицами ГБУК НОСБ являются отделы – объединения работников по направлениям деятельности учреждения. Создание и ликвидация отделов осу</w:t>
      </w:r>
      <w:r w:rsidR="00A961DB" w:rsidRPr="00EC7A2F">
        <w:t>ществляются приказом директора.</w:t>
      </w:r>
    </w:p>
    <w:p w14:paraId="58C31671" w14:textId="0F17B82A" w:rsidR="00EC3D68" w:rsidRPr="00EC7A2F" w:rsidRDefault="00EC3D68" w:rsidP="002400F5">
      <w:pPr>
        <w:pStyle w:val="a5"/>
        <w:ind w:left="0" w:firstLine="709"/>
      </w:pPr>
      <w:r w:rsidRPr="00EC7A2F">
        <w:t>ГБУК НОСБ располагает помещением,</w:t>
      </w:r>
      <w:r w:rsidR="00534899" w:rsidRPr="00EC7A2F">
        <w:t xml:space="preserve"> </w:t>
      </w:r>
      <w:r w:rsidRPr="00EC7A2F">
        <w:t>предназначенным</w:t>
      </w:r>
      <w:r w:rsidR="00534899" w:rsidRPr="00EC7A2F">
        <w:t xml:space="preserve"> для хранения фонда</w:t>
      </w:r>
      <w:r w:rsidRPr="00EC7A2F">
        <w:t xml:space="preserve">. Данное книгохранилище находится по адресу: </w:t>
      </w:r>
      <w:proofErr w:type="gramStart"/>
      <w:r w:rsidRPr="00EC7A2F">
        <w:t>Новосибирская</w:t>
      </w:r>
      <w:proofErr w:type="gramEnd"/>
      <w:r w:rsidRPr="00EC7A2F">
        <w:t xml:space="preserve"> обл., Новосибирск, 630048, ул. Немировича-Данченко, 104</w:t>
      </w:r>
      <w:r w:rsidR="0005733C" w:rsidRPr="00EC7A2F">
        <w:t>.</w:t>
      </w:r>
    </w:p>
    <w:p w14:paraId="4F40D50E" w14:textId="77777777" w:rsidR="00EC3D68" w:rsidRPr="00EC7A2F" w:rsidRDefault="00EC3D68" w:rsidP="002400F5">
      <w:pPr>
        <w:pStyle w:val="a5"/>
        <w:ind w:left="0" w:firstLine="709"/>
      </w:pPr>
      <w:r w:rsidRPr="00EC7A2F">
        <w:t xml:space="preserve">Организацию </w:t>
      </w:r>
      <w:proofErr w:type="gramStart"/>
      <w:r w:rsidRPr="00EC7A2F">
        <w:t>обучения</w:t>
      </w:r>
      <w:proofErr w:type="gramEnd"/>
      <w:r w:rsidRPr="00EC7A2F">
        <w:t xml:space="preserve"> по дополнительным профессиональным программам</w:t>
      </w:r>
      <w:r w:rsidR="006F2880" w:rsidRPr="00EC7A2F">
        <w:t xml:space="preserve"> </w:t>
      </w:r>
      <w:r w:rsidRPr="00EC7A2F">
        <w:t xml:space="preserve">повышения квалификации </w:t>
      </w:r>
      <w:r w:rsidR="006F2880" w:rsidRPr="00EC7A2F">
        <w:t xml:space="preserve">(далее </w:t>
      </w:r>
      <w:r w:rsidR="006C3C8A" w:rsidRPr="00EC7A2F">
        <w:t>–</w:t>
      </w:r>
      <w:r w:rsidR="006F2880" w:rsidRPr="00EC7A2F">
        <w:t xml:space="preserve"> ДПП</w:t>
      </w:r>
      <w:r w:rsidR="006C3C8A" w:rsidRPr="00EC7A2F">
        <w:t xml:space="preserve"> ПК</w:t>
      </w:r>
      <w:r w:rsidR="006F2880" w:rsidRPr="00EC7A2F">
        <w:t xml:space="preserve">) и дополнительным общеобразовательным общеразвивающим программам (далее - ДООП) </w:t>
      </w:r>
      <w:r w:rsidRPr="00EC7A2F">
        <w:t>осуществляет отдел социокультурных и просветительских программ.</w:t>
      </w:r>
    </w:p>
    <w:p w14:paraId="053A4910" w14:textId="77777777" w:rsidR="00614796" w:rsidRPr="00EC7A2F" w:rsidRDefault="00614796" w:rsidP="002400F5">
      <w:pPr>
        <w:pStyle w:val="a5"/>
        <w:ind w:left="0" w:firstLine="709"/>
      </w:pPr>
      <w:r w:rsidRPr="00EC7A2F">
        <w:t>С 2020 года образовательная деятельность осуществляется в помещениях ГБУК НОСБ при очном и очно-заочном формате обучения, а также на образовательн</w:t>
      </w:r>
      <w:r w:rsidR="000F0A34" w:rsidRPr="00EC7A2F">
        <w:t xml:space="preserve">ой платформе </w:t>
      </w:r>
      <w:proofErr w:type="spellStart"/>
      <w:r w:rsidR="000F0A34" w:rsidRPr="00EC7A2F">
        <w:t>Контур</w:t>
      </w:r>
      <w:proofErr w:type="gramStart"/>
      <w:r w:rsidR="000F0A34" w:rsidRPr="00EC7A2F">
        <w:t>.К</w:t>
      </w:r>
      <w:proofErr w:type="gramEnd"/>
      <w:r w:rsidR="000F0A34" w:rsidRPr="00EC7A2F">
        <w:t>ласс</w:t>
      </w:r>
      <w:proofErr w:type="spellEnd"/>
      <w:r w:rsidR="000F0A34" w:rsidRPr="00EC7A2F">
        <w:t xml:space="preserve"> с 2024</w:t>
      </w:r>
      <w:r w:rsidRPr="00EC7A2F">
        <w:t xml:space="preserve"> года для форматов обучения с применением </w:t>
      </w:r>
      <w:r w:rsidR="00DE6F0E" w:rsidRPr="00EC7A2F">
        <w:t xml:space="preserve">электронного обучения (далее - ЭО) и </w:t>
      </w:r>
      <w:r w:rsidRPr="00EC7A2F">
        <w:t>дистанционных образовате</w:t>
      </w:r>
      <w:r w:rsidR="000F0A34" w:rsidRPr="00EC7A2F">
        <w:t xml:space="preserve">льных технологий (далее - ДОТ). Данный сервис помогает расширить возможности обучения в ГБУК НОСБ за счет онлайн-занятий, </w:t>
      </w:r>
      <w:proofErr w:type="spellStart"/>
      <w:r w:rsidR="000F0A34" w:rsidRPr="00EC7A2F">
        <w:t>вебинаров</w:t>
      </w:r>
      <w:proofErr w:type="spellEnd"/>
      <w:r w:rsidR="000F0A34" w:rsidRPr="00EC7A2F">
        <w:t>, тестирований и прочих форматов, а также быстрее отслеживать успеваемость обучающихся и их прогресс в обучении.</w:t>
      </w:r>
    </w:p>
    <w:p w14:paraId="2811AF86" w14:textId="6A395EFF" w:rsidR="000F0A34" w:rsidRPr="00EC7A2F" w:rsidRDefault="004E21AD" w:rsidP="002400F5">
      <w:pPr>
        <w:pStyle w:val="a5"/>
        <w:ind w:left="0" w:firstLine="709"/>
      </w:pPr>
      <w:r w:rsidRPr="00EC7A2F">
        <w:t>Дополнительные профессиональные программы реализуются во взаимодействии с отделами ГБУК НОСБ, библиотеками Новосибирской области, учебным</w:t>
      </w:r>
      <w:r w:rsidR="00981E00" w:rsidRPr="00EC7A2F">
        <w:t>и и</w:t>
      </w:r>
      <w:r w:rsidR="004255F2" w:rsidRPr="00EC7A2F">
        <w:t xml:space="preserve"> общественными организациями, включая </w:t>
      </w:r>
      <w:r w:rsidR="00981E00" w:rsidRPr="00EC7A2F">
        <w:t>Ф</w:t>
      </w:r>
      <w:r w:rsidR="0088678E" w:rsidRPr="00EC7A2F">
        <w:t>Г</w:t>
      </w:r>
      <w:r w:rsidR="00981E00" w:rsidRPr="00EC7A2F">
        <w:t>БОУ ВО НГТУ</w:t>
      </w:r>
      <w:r w:rsidR="0088678E" w:rsidRPr="00EC7A2F">
        <w:t xml:space="preserve"> Институт социальных технологий</w:t>
      </w:r>
      <w:r w:rsidR="00981E00" w:rsidRPr="00EC7A2F">
        <w:t>, НРООИ</w:t>
      </w:r>
      <w:r w:rsidR="0005733C" w:rsidRPr="00EC7A2F">
        <w:t>К</w:t>
      </w:r>
      <w:r w:rsidR="00981E00" w:rsidRPr="00EC7A2F">
        <w:t xml:space="preserve"> </w:t>
      </w:r>
      <w:r w:rsidR="004268B0" w:rsidRPr="00EC7A2F">
        <w:t>«</w:t>
      </w:r>
      <w:r w:rsidR="00981E00" w:rsidRPr="00EC7A2F">
        <w:t>ЦНЖ ФИНИСТ</w:t>
      </w:r>
      <w:r w:rsidR="004268B0" w:rsidRPr="00EC7A2F">
        <w:t>»</w:t>
      </w:r>
      <w:r w:rsidR="0088678E" w:rsidRPr="00EC7A2F">
        <w:t>, НОООООИ ВОС.</w:t>
      </w:r>
    </w:p>
    <w:p w14:paraId="498770CF" w14:textId="77777777" w:rsidR="004255F2" w:rsidRPr="00EC7A2F" w:rsidRDefault="004255F2" w:rsidP="00F90CE5">
      <w:pPr>
        <w:pStyle w:val="a5"/>
        <w:ind w:left="0" w:firstLine="0"/>
      </w:pPr>
    </w:p>
    <w:p w14:paraId="6BFF99D3" w14:textId="77777777" w:rsidR="004255F2" w:rsidRPr="00EC7A2F" w:rsidRDefault="002400F5" w:rsidP="004255F2">
      <w:pPr>
        <w:pStyle w:val="a5"/>
        <w:ind w:left="0" w:firstLine="0"/>
        <w:jc w:val="center"/>
        <w:rPr>
          <w:b/>
        </w:rPr>
      </w:pPr>
      <w:r w:rsidRPr="00EC7A2F">
        <w:rPr>
          <w:b/>
        </w:rPr>
        <w:lastRenderedPageBreak/>
        <w:t>4</w:t>
      </w:r>
      <w:r w:rsidR="004255F2" w:rsidRPr="00EC7A2F">
        <w:rPr>
          <w:b/>
        </w:rPr>
        <w:t xml:space="preserve">. Содержание и качество подготовки </w:t>
      </w:r>
      <w:proofErr w:type="gramStart"/>
      <w:r w:rsidR="004255F2" w:rsidRPr="00EC7A2F">
        <w:rPr>
          <w:b/>
        </w:rPr>
        <w:t>обучающихся</w:t>
      </w:r>
      <w:proofErr w:type="gramEnd"/>
    </w:p>
    <w:p w14:paraId="47BD31AE" w14:textId="77777777" w:rsidR="004255F2" w:rsidRPr="00EC7A2F" w:rsidRDefault="004255F2" w:rsidP="002400F5">
      <w:pPr>
        <w:pStyle w:val="a5"/>
        <w:ind w:left="0" w:firstLine="709"/>
      </w:pPr>
      <w:r w:rsidRPr="00EC7A2F">
        <w:t xml:space="preserve">В ГБУК НОСБ разработаны и утверждены следующие дополнительные образовательные программы (далее - </w:t>
      </w:r>
      <w:proofErr w:type="gramStart"/>
      <w:r w:rsidRPr="00EC7A2F">
        <w:t>ДОП</w:t>
      </w:r>
      <w:proofErr w:type="gramEnd"/>
      <w:r w:rsidRPr="00EC7A2F">
        <w:t>):</w:t>
      </w:r>
    </w:p>
    <w:p w14:paraId="4027CE22" w14:textId="77777777" w:rsidR="004255F2" w:rsidRPr="00EC7A2F" w:rsidRDefault="004255F2" w:rsidP="002400F5">
      <w:pPr>
        <w:pStyle w:val="a5"/>
        <w:ind w:left="0" w:firstLine="709"/>
      </w:pPr>
      <w:r w:rsidRPr="00EC7A2F">
        <w:t xml:space="preserve">- </w:t>
      </w:r>
      <w:r w:rsidR="006F2880" w:rsidRPr="00EC7A2F">
        <w:t xml:space="preserve">ДПП </w:t>
      </w:r>
      <w:r w:rsidR="006C3C8A" w:rsidRPr="00EC7A2F">
        <w:t xml:space="preserve">ПК </w:t>
      </w:r>
      <w:r w:rsidR="006F2880" w:rsidRPr="00EC7A2F">
        <w:t xml:space="preserve">«Обеспечение архитектурной доступности объектов для инвалидов и других МГН» (8 </w:t>
      </w:r>
      <w:proofErr w:type="spellStart"/>
      <w:r w:rsidR="006F2880" w:rsidRPr="00EC7A2F">
        <w:t>ак.ч</w:t>
      </w:r>
      <w:proofErr w:type="spellEnd"/>
      <w:r w:rsidR="006F2880" w:rsidRPr="00EC7A2F">
        <w:t>.)</w:t>
      </w:r>
    </w:p>
    <w:p w14:paraId="521BB3BC" w14:textId="77777777" w:rsidR="004255F2" w:rsidRPr="00EC7A2F" w:rsidRDefault="004255F2" w:rsidP="002400F5">
      <w:pPr>
        <w:pStyle w:val="a5"/>
        <w:ind w:left="0" w:firstLine="709"/>
      </w:pPr>
      <w:r w:rsidRPr="00EC7A2F">
        <w:t xml:space="preserve">- </w:t>
      </w:r>
      <w:r w:rsidR="006F2880" w:rsidRPr="00EC7A2F">
        <w:t xml:space="preserve">ДООП «Обучение навыкам общения и сопровождения потребителей услуг, имеющих ограниченные возможности здоровья» (16 </w:t>
      </w:r>
      <w:proofErr w:type="spellStart"/>
      <w:r w:rsidR="006F2880" w:rsidRPr="00EC7A2F">
        <w:t>ак.ч</w:t>
      </w:r>
      <w:proofErr w:type="spellEnd"/>
      <w:r w:rsidR="006F2880" w:rsidRPr="00EC7A2F">
        <w:t>.)</w:t>
      </w:r>
    </w:p>
    <w:p w14:paraId="0BCB14C8" w14:textId="77777777" w:rsidR="004255F2" w:rsidRPr="00EC7A2F" w:rsidRDefault="004255F2" w:rsidP="002400F5">
      <w:pPr>
        <w:pStyle w:val="a5"/>
        <w:ind w:left="0" w:firstLine="709"/>
      </w:pPr>
      <w:r w:rsidRPr="00EC7A2F">
        <w:t xml:space="preserve">Структура </w:t>
      </w:r>
      <w:proofErr w:type="gramStart"/>
      <w:r w:rsidRPr="00EC7A2F">
        <w:t>ДОП</w:t>
      </w:r>
      <w:proofErr w:type="gramEnd"/>
      <w:r w:rsidRPr="00EC7A2F">
        <w:t xml:space="preserve"> содержит </w:t>
      </w:r>
      <w:r w:rsidR="006F2880" w:rsidRPr="00EC7A2F">
        <w:t xml:space="preserve">цель, </w:t>
      </w:r>
      <w:r w:rsidR="0027278A" w:rsidRPr="00EC7A2F">
        <w:t>планируемые результаты</w:t>
      </w:r>
      <w:r w:rsidR="006F2880" w:rsidRPr="00EC7A2F">
        <w:t xml:space="preserve">, учебный план, календарный учебный график, </w:t>
      </w:r>
      <w:r w:rsidR="0027278A" w:rsidRPr="00EC7A2F">
        <w:t>содержание учебных разделов (тем), организационно-педагогические условия, оценочные материалы, формы промежуточной и итоговой аттестаций и требования к их выполнению.</w:t>
      </w:r>
    </w:p>
    <w:p w14:paraId="08E8FC33" w14:textId="77777777" w:rsidR="006C3C8A" w:rsidRPr="00EC7A2F" w:rsidRDefault="006C3C8A" w:rsidP="002400F5">
      <w:pPr>
        <w:pStyle w:val="a5"/>
        <w:ind w:left="0" w:firstLine="709"/>
      </w:pPr>
      <w:r w:rsidRPr="00EC7A2F">
        <w:t>Учебный план определяет перечень, трудоемкость, последовательность, распределение учебных разделов (тем), является основой для организации учебного процесса и обеспечивает его структурированность и логичность.</w:t>
      </w:r>
    </w:p>
    <w:p w14:paraId="6D1FE533" w14:textId="77777777" w:rsidR="006C3C8A" w:rsidRPr="00EC7A2F" w:rsidRDefault="006C3C8A" w:rsidP="002400F5">
      <w:pPr>
        <w:pStyle w:val="a5"/>
        <w:ind w:left="0" w:firstLine="709"/>
      </w:pPr>
      <w:proofErr w:type="gramStart"/>
      <w:r w:rsidRPr="00EC7A2F">
        <w:t>ДПП ПК направлены на приобретение или совершенствование компетенций, необходимых для профессионального развития в рамках уже имеющейся у обучающегося квалификации.</w:t>
      </w:r>
      <w:proofErr w:type="gramEnd"/>
      <w:r w:rsidRPr="00EC7A2F">
        <w:t xml:space="preserve"> Они разработаны в соответствии с профессиональными стандартами и квалификационными требованиями, отраженными в Едином квалификационном справочнике управленческих кадров, специалистов и других служащих.</w:t>
      </w:r>
    </w:p>
    <w:p w14:paraId="7BA8C9F6" w14:textId="77777777" w:rsidR="00DE6F0E" w:rsidRPr="00EC7A2F" w:rsidRDefault="00DE6F0E" w:rsidP="002400F5">
      <w:pPr>
        <w:pStyle w:val="a5"/>
        <w:ind w:left="0" w:firstLine="709"/>
      </w:pPr>
      <w:r w:rsidRPr="00EC7A2F">
        <w:t>К освоению ДПП ПК допускаются лица, имеющие (получающие) среднее профессиональное и (или) высшее образование.</w:t>
      </w:r>
    </w:p>
    <w:p w14:paraId="1558ED10" w14:textId="77777777" w:rsidR="00DE6F0E" w:rsidRPr="00EC7A2F" w:rsidRDefault="00DE6F0E" w:rsidP="002400F5">
      <w:pPr>
        <w:pStyle w:val="a5"/>
        <w:ind w:left="0" w:firstLine="709"/>
      </w:pPr>
      <w:r w:rsidRPr="00EC7A2F">
        <w:t>Прием и зачисление на обучение по ДПП ПК проводится на основании договора об оказании образовательных услуг с обязательным приложением списка специалистов, направляемых на обучение.</w:t>
      </w:r>
    </w:p>
    <w:p w14:paraId="0F8B3AAF" w14:textId="77777777" w:rsidR="00DE6F0E" w:rsidRPr="00EC7A2F" w:rsidRDefault="00DE6F0E" w:rsidP="002400F5">
      <w:pPr>
        <w:pStyle w:val="a5"/>
        <w:ind w:left="0" w:firstLine="709"/>
      </w:pPr>
      <w:r w:rsidRPr="00EC7A2F">
        <w:t>Форма обучения по ДПП ПК: очная, очно-заочная, заочная. При этом ЭО и ДОТ могут применяться в рамках любой из основных форм обучения, обеспечивая возможность взаимодействия между преподавателем и обучающимся на расстоянии.</w:t>
      </w:r>
    </w:p>
    <w:p w14:paraId="6B570411" w14:textId="77777777" w:rsidR="00FA6C04" w:rsidRPr="00EC7A2F" w:rsidRDefault="00210B4B" w:rsidP="002400F5">
      <w:pPr>
        <w:pStyle w:val="a5"/>
        <w:ind w:left="0" w:firstLine="709"/>
      </w:pPr>
      <w:r w:rsidRPr="00EC7A2F">
        <w:t>ДООП направлены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</w:t>
      </w:r>
      <w:r w:rsidR="004C21EE" w:rsidRPr="00EC7A2F">
        <w:t xml:space="preserve"> повышением уровня образования. К освоению данных </w:t>
      </w:r>
      <w:proofErr w:type="gramStart"/>
      <w:r w:rsidR="004C21EE" w:rsidRPr="00EC7A2F">
        <w:t>ДОП</w:t>
      </w:r>
      <w:proofErr w:type="gramEnd"/>
      <w:r w:rsidR="004C21EE" w:rsidRPr="00EC7A2F">
        <w:t xml:space="preserve"> допускаются любые лица без предъявления требований к уровню образования.</w:t>
      </w:r>
    </w:p>
    <w:p w14:paraId="0443FEBC" w14:textId="77777777" w:rsidR="004C21EE" w:rsidRPr="00EC7A2F" w:rsidRDefault="004C21EE" w:rsidP="002400F5">
      <w:pPr>
        <w:pStyle w:val="a5"/>
        <w:ind w:left="0" w:firstLine="709"/>
      </w:pPr>
      <w:r w:rsidRPr="00EC7A2F">
        <w:t>Прием и зачисление на обучение по ДООП проводится на основании договора об оказании образовательных услуг.</w:t>
      </w:r>
    </w:p>
    <w:p w14:paraId="3F901DD5" w14:textId="77777777" w:rsidR="004C21EE" w:rsidRPr="00EC7A2F" w:rsidRDefault="004C21EE" w:rsidP="002400F5">
      <w:pPr>
        <w:pStyle w:val="a5"/>
        <w:ind w:left="0" w:firstLine="709"/>
      </w:pPr>
      <w:r w:rsidRPr="00EC7A2F">
        <w:t>В период оформления документов обучающиеся имеют возможность ознакомиться с Лицензией на осуществление образовательной деятельности, внутренними локальными актами ГБУК НОСБ и другими документами, размещенными на сайте библиотеки.</w:t>
      </w:r>
    </w:p>
    <w:p w14:paraId="16D53C50" w14:textId="77777777" w:rsidR="004C21EE" w:rsidRPr="00EC7A2F" w:rsidRDefault="004C21EE" w:rsidP="002400F5">
      <w:pPr>
        <w:pStyle w:val="a5"/>
        <w:ind w:left="0" w:firstLine="709"/>
      </w:pPr>
      <w:r w:rsidRPr="00EC7A2F">
        <w:t xml:space="preserve">В отчетном году реализовано 6 образовательных программ повышения квалификации для </w:t>
      </w:r>
      <w:r w:rsidR="004A68A4" w:rsidRPr="00EC7A2F">
        <w:t>257 человек -</w:t>
      </w:r>
      <w:r w:rsidRPr="00EC7A2F">
        <w:t xml:space="preserve"> руководителей и специалистов сферы культуры, образования, медицины, транспорта, участников волонтерского корпуса Новосибирской области, занимающихся вопросами реабилитации инвалидов, обеспечения доступности объектов и услуг, формирования доступной среды жизнедеятельности, оказания социальных услуг.</w:t>
      </w:r>
    </w:p>
    <w:p w14:paraId="0D778AEE" w14:textId="77777777" w:rsidR="00CA75C4" w:rsidRPr="00EC7A2F" w:rsidRDefault="00CA75C4" w:rsidP="002400F5">
      <w:pPr>
        <w:pStyle w:val="a5"/>
        <w:ind w:left="0" w:firstLine="709"/>
      </w:pPr>
      <w:r w:rsidRPr="00EC7A2F">
        <w:t xml:space="preserve">В целях </w:t>
      </w:r>
      <w:proofErr w:type="gramStart"/>
      <w:r w:rsidRPr="00EC7A2F">
        <w:t>повышения условий доступности услуг учреждений</w:t>
      </w:r>
      <w:proofErr w:type="gramEnd"/>
      <w:r w:rsidRPr="00EC7A2F">
        <w:t xml:space="preserve"> культуры (музеев, театров, библиотек, культурно-досуговых учреждений и др.) для пользователей с ограничениями жизнедеятельности и развития навыков у специалистов учреждений культуры по сопровождению и оказанию помощи при проведении различных культурных мероприятий организовано очно-заочное обучение (с использованием дистанционных образовательных технологий) для 110 специалистов учреждений культуры. В результате обучения </w:t>
      </w:r>
      <w:r w:rsidR="00BE2D82" w:rsidRPr="00EC7A2F">
        <w:t>обучающиеся</w:t>
      </w:r>
      <w:r w:rsidRPr="00EC7A2F">
        <w:t xml:space="preserve"> приобрели навыки по разработке и реализации решений, обеспечивающих условия доступности объектов и услуг учреждений культуры для инвалидов; освоили навыки адресного оказания помощи,  сопровождения посетителей с инвалидностью, что в целом будет способствовать повышению качества услуг, предоставляемых учреждениями сферы культуры.  </w:t>
      </w:r>
    </w:p>
    <w:p w14:paraId="3E1972F9" w14:textId="77777777" w:rsidR="00CA75C4" w:rsidRPr="00EC7A2F" w:rsidRDefault="00CA75C4" w:rsidP="002400F5">
      <w:pPr>
        <w:pStyle w:val="a5"/>
        <w:ind w:left="0" w:firstLine="709"/>
      </w:pPr>
      <w:r w:rsidRPr="00EC7A2F">
        <w:t xml:space="preserve">Качество подготовки </w:t>
      </w:r>
      <w:proofErr w:type="gramStart"/>
      <w:r w:rsidR="00BE2D82" w:rsidRPr="00EC7A2F">
        <w:t>обучающихся</w:t>
      </w:r>
      <w:proofErr w:type="gramEnd"/>
      <w:r w:rsidRPr="00EC7A2F">
        <w:t xml:space="preserve"> определяется результатами итоговой аттестации. В отчетном году 100% </w:t>
      </w:r>
      <w:proofErr w:type="gramStart"/>
      <w:r w:rsidRPr="00EC7A2F">
        <w:t>обучающихся</w:t>
      </w:r>
      <w:proofErr w:type="gramEnd"/>
      <w:r w:rsidRPr="00EC7A2F">
        <w:t xml:space="preserve"> успешно прошли итоговую аттестацию и получили документы о прохождении обучения.</w:t>
      </w:r>
    </w:p>
    <w:p w14:paraId="715CA23B" w14:textId="77777777" w:rsidR="00CA75C4" w:rsidRPr="00EC7A2F" w:rsidRDefault="00CA75C4" w:rsidP="002400F5">
      <w:pPr>
        <w:pStyle w:val="a5"/>
        <w:ind w:left="0" w:firstLine="709"/>
      </w:pPr>
      <w:r w:rsidRPr="00EC7A2F">
        <w:t xml:space="preserve">В реализованных </w:t>
      </w:r>
      <w:proofErr w:type="gramStart"/>
      <w:r w:rsidRPr="00EC7A2F">
        <w:t>ДОП</w:t>
      </w:r>
      <w:proofErr w:type="gramEnd"/>
      <w:r w:rsidRPr="00EC7A2F">
        <w:t xml:space="preserve"> результаты освоения соответствовали заявленным целям и планируемым результатам обучения.</w:t>
      </w:r>
    </w:p>
    <w:p w14:paraId="09C8A13B" w14:textId="77777777" w:rsidR="002400F5" w:rsidRPr="00EC7A2F" w:rsidRDefault="002400F5" w:rsidP="002400F5">
      <w:pPr>
        <w:pStyle w:val="a5"/>
        <w:ind w:left="0" w:firstLine="709"/>
      </w:pPr>
    </w:p>
    <w:p w14:paraId="70DE0835" w14:textId="77777777" w:rsidR="00CA75C4" w:rsidRPr="00EC7A2F" w:rsidRDefault="002400F5" w:rsidP="00CA75C4">
      <w:pPr>
        <w:pStyle w:val="a5"/>
        <w:ind w:left="0" w:firstLine="0"/>
        <w:jc w:val="center"/>
        <w:rPr>
          <w:b/>
        </w:rPr>
      </w:pPr>
      <w:r w:rsidRPr="00EC7A2F">
        <w:rPr>
          <w:b/>
        </w:rPr>
        <w:t>5</w:t>
      </w:r>
      <w:r w:rsidR="00CA75C4" w:rsidRPr="00EC7A2F">
        <w:rPr>
          <w:b/>
        </w:rPr>
        <w:t>. Организация учебного процесса</w:t>
      </w:r>
    </w:p>
    <w:p w14:paraId="10EDC6CD" w14:textId="77777777" w:rsidR="00CA75C4" w:rsidRPr="00EC7A2F" w:rsidRDefault="00CA75C4" w:rsidP="00EF40EF">
      <w:pPr>
        <w:pStyle w:val="a5"/>
        <w:ind w:left="0" w:firstLine="709"/>
      </w:pPr>
      <w:r w:rsidRPr="00EC7A2F">
        <w:t>Учебный процесс в ГБУК НОСБ организован в соответствии с требованиями законодательства Российской Федерации и Новосибирской области, локальных нормативных актов ГБУК НОСБ и осуществляется в течение всего календарного года, обучение проводится на русском языке.</w:t>
      </w:r>
    </w:p>
    <w:p w14:paraId="0CF06F88" w14:textId="77777777" w:rsidR="00CA75C4" w:rsidRPr="00EC7A2F" w:rsidRDefault="00CA75C4" w:rsidP="00EF40EF">
      <w:pPr>
        <w:pStyle w:val="a5"/>
        <w:ind w:left="0" w:firstLine="709"/>
      </w:pPr>
      <w:r w:rsidRPr="00EC7A2F">
        <w:lastRenderedPageBreak/>
        <w:t>Время проведения учебных занятий устанавливается расписанием.</w:t>
      </w:r>
    </w:p>
    <w:p w14:paraId="7EF36BB3" w14:textId="77777777" w:rsidR="00CA75C4" w:rsidRPr="00EC7A2F" w:rsidRDefault="00CA75C4" w:rsidP="00EF40EF">
      <w:pPr>
        <w:pStyle w:val="a5"/>
        <w:ind w:left="0" w:firstLine="709"/>
      </w:pPr>
      <w:r w:rsidRPr="00EC7A2F">
        <w:t>Продолжительность учебного часа соответствует нормативным</w:t>
      </w:r>
      <w:r w:rsidR="00BE2D82" w:rsidRPr="00EC7A2F">
        <w:t xml:space="preserve"> требованиям.</w:t>
      </w:r>
    </w:p>
    <w:p w14:paraId="5B77B42D" w14:textId="77777777" w:rsidR="00BE2D82" w:rsidRPr="00EC7A2F" w:rsidRDefault="00BE2D82" w:rsidP="00EF40EF">
      <w:pPr>
        <w:pStyle w:val="a5"/>
        <w:ind w:left="0" w:firstLine="709"/>
      </w:pPr>
      <w:r w:rsidRPr="00EC7A2F">
        <w:t xml:space="preserve">При освоении </w:t>
      </w:r>
      <w:proofErr w:type="gramStart"/>
      <w:r w:rsidRPr="00EC7A2F">
        <w:t>ДОП</w:t>
      </w:r>
      <w:proofErr w:type="gramEnd"/>
      <w:r w:rsidRPr="00EC7A2F">
        <w:t xml:space="preserve"> предусмотрены следующие виды учебных занятий: лекции, практические занятия, тестирования, самостоятельная работа с включением индивидуальных и групповых форм обучения.</w:t>
      </w:r>
    </w:p>
    <w:p w14:paraId="1A480FD2" w14:textId="77777777" w:rsidR="00BE2D82" w:rsidRPr="00EC7A2F" w:rsidRDefault="00BE2D82" w:rsidP="00EF40EF">
      <w:pPr>
        <w:pStyle w:val="a5"/>
        <w:ind w:left="0" w:firstLine="709"/>
      </w:pPr>
      <w:r w:rsidRPr="00EC7A2F">
        <w:t xml:space="preserve">В отчетном году лекционные и практические занятия проводились в офлайн и онлайн режиме в форме </w:t>
      </w:r>
      <w:proofErr w:type="spellStart"/>
      <w:r w:rsidRPr="00EC7A2F">
        <w:t>вебинаров</w:t>
      </w:r>
      <w:proofErr w:type="spellEnd"/>
      <w:r w:rsidRPr="00EC7A2F">
        <w:t xml:space="preserve"> и «живых» лекций в помещениях ГБУК НОСБ по адресу: г. Новосибирск, ул. Крылова, 15.</w:t>
      </w:r>
    </w:p>
    <w:p w14:paraId="5993AD3A" w14:textId="77777777" w:rsidR="00BE2D82" w:rsidRPr="00EC7A2F" w:rsidRDefault="00BE2D82" w:rsidP="00EF40EF">
      <w:pPr>
        <w:pStyle w:val="a5"/>
        <w:ind w:left="0" w:firstLine="709"/>
      </w:pPr>
      <w:r w:rsidRPr="00EC7A2F">
        <w:t>В процессе реализации программ ведется учет посещаемости и работы преподавателей, которые отражаются в сопутствующих обучению документах.</w:t>
      </w:r>
    </w:p>
    <w:p w14:paraId="11695DEB" w14:textId="77777777" w:rsidR="00BE2D82" w:rsidRPr="00EC7A2F" w:rsidRDefault="00BE2D82" w:rsidP="00EF40EF">
      <w:pPr>
        <w:pStyle w:val="a5"/>
        <w:ind w:left="0" w:firstLine="709"/>
      </w:pPr>
      <w:r w:rsidRPr="00EC7A2F">
        <w:t xml:space="preserve">Зачисление и отчисление </w:t>
      </w:r>
      <w:proofErr w:type="gramStart"/>
      <w:r w:rsidRPr="00EC7A2F">
        <w:t>обучающихся</w:t>
      </w:r>
      <w:proofErr w:type="gramEnd"/>
      <w:r w:rsidRPr="00EC7A2F">
        <w:t xml:space="preserve"> утверждается приказом директора ГБУК НОСБ.</w:t>
      </w:r>
    </w:p>
    <w:p w14:paraId="1244BDAA" w14:textId="77777777" w:rsidR="00BE2D82" w:rsidRPr="00EC7A2F" w:rsidRDefault="00BE2D82" w:rsidP="00EF40EF">
      <w:pPr>
        <w:pStyle w:val="a5"/>
        <w:ind w:left="0" w:firstLine="709"/>
      </w:pPr>
      <w:r w:rsidRPr="00EC7A2F">
        <w:t>Ведется учет выданных документов об обучении в соответствии с перечнем, установленным Министерством образования Российской Федерации.</w:t>
      </w:r>
    </w:p>
    <w:p w14:paraId="722CEC8F" w14:textId="77777777" w:rsidR="00BE2D82" w:rsidRPr="00EC7A2F" w:rsidRDefault="00BE2D82" w:rsidP="00EF40EF">
      <w:pPr>
        <w:pStyle w:val="a5"/>
        <w:ind w:left="0" w:firstLine="709"/>
      </w:pPr>
      <w:r w:rsidRPr="00EC7A2F">
        <w:t xml:space="preserve">На момент проведения </w:t>
      </w:r>
      <w:proofErr w:type="spellStart"/>
      <w:r w:rsidRPr="00EC7A2F">
        <w:t>самообследовани</w:t>
      </w:r>
      <w:r w:rsidR="00EE3626" w:rsidRPr="00EC7A2F">
        <w:t>я</w:t>
      </w:r>
      <w:proofErr w:type="spellEnd"/>
      <w:r w:rsidR="00EE3626" w:rsidRPr="00EC7A2F">
        <w:t xml:space="preserve"> учебные планы были выполнены.</w:t>
      </w:r>
    </w:p>
    <w:p w14:paraId="407C26EE" w14:textId="77777777" w:rsidR="00EE3626" w:rsidRPr="00EC7A2F" w:rsidRDefault="00EE3626" w:rsidP="00CA75C4">
      <w:pPr>
        <w:pStyle w:val="a5"/>
        <w:ind w:left="0" w:firstLine="0"/>
      </w:pPr>
    </w:p>
    <w:p w14:paraId="75EE5166" w14:textId="77777777" w:rsidR="00EE3626" w:rsidRPr="00EC7A2F" w:rsidRDefault="002400F5" w:rsidP="00EE3626">
      <w:pPr>
        <w:pStyle w:val="a5"/>
        <w:ind w:left="0" w:firstLine="0"/>
        <w:jc w:val="center"/>
      </w:pPr>
      <w:r w:rsidRPr="00EC7A2F">
        <w:rPr>
          <w:b/>
        </w:rPr>
        <w:t>6</w:t>
      </w:r>
      <w:r w:rsidR="00EE3626" w:rsidRPr="00EC7A2F">
        <w:rPr>
          <w:b/>
        </w:rPr>
        <w:t>. Качество кадрового, учебно-методического, библиотечно-информационного обеспечения</w:t>
      </w:r>
    </w:p>
    <w:p w14:paraId="52B5A732" w14:textId="4C6D5DF1" w:rsidR="00EE3626" w:rsidRPr="00EC7A2F" w:rsidRDefault="00EE3626" w:rsidP="00EF40EF">
      <w:pPr>
        <w:pStyle w:val="a5"/>
        <w:ind w:left="0" w:firstLine="709"/>
      </w:pPr>
      <w:r w:rsidRPr="00EC7A2F">
        <w:t>Образовательный процесс обеспечен преподавателями – штатными специалистами ГБУК НОСБ с высшим образованием и многолетним опытом работы в освещаемых сферах</w:t>
      </w:r>
      <w:r w:rsidR="00747621" w:rsidRPr="00EC7A2F">
        <w:t>, а также приглашенными преподавателями - специалистами по темам обучения и соответствующей квалификацией на основании заключаемых с ними договоров гражданско-правового характера.</w:t>
      </w:r>
    </w:p>
    <w:p w14:paraId="1DDC0DCC" w14:textId="5AA2DA0E" w:rsidR="00EE3626" w:rsidRPr="00EC7A2F" w:rsidRDefault="000D480E" w:rsidP="00EF40EF">
      <w:pPr>
        <w:pStyle w:val="a5"/>
        <w:ind w:left="0" w:firstLine="709"/>
      </w:pPr>
      <w:r w:rsidRPr="00EC7A2F">
        <w:t>Фонд ГБУК НОСБ насчитывает</w:t>
      </w:r>
      <w:r w:rsidR="00EE3626" w:rsidRPr="00EC7A2F">
        <w:t xml:space="preserve"> более 53 тыс. ед. хранения. Из них </w:t>
      </w:r>
    </w:p>
    <w:p w14:paraId="1E09FC6A" w14:textId="77777777" w:rsidR="000D480E" w:rsidRPr="00EC7A2F" w:rsidRDefault="000D480E" w:rsidP="00EF40EF">
      <w:pPr>
        <w:pStyle w:val="a5"/>
        <w:ind w:left="0" w:firstLine="709"/>
      </w:pPr>
      <w:r w:rsidRPr="00EC7A2F">
        <w:t>В библиотеке обеспечен бесплатный доступ к Интернет-ресурсам и полнотекстовым информационным базам, ресурсам удаленного доступа.</w:t>
      </w:r>
    </w:p>
    <w:p w14:paraId="002535EB" w14:textId="77777777" w:rsidR="000D480E" w:rsidRPr="00EC7A2F" w:rsidRDefault="00EF40EF" w:rsidP="00EF40EF">
      <w:pPr>
        <w:ind w:firstLine="709"/>
      </w:pPr>
      <w:r w:rsidRPr="00EC7A2F">
        <w:t xml:space="preserve">1) </w:t>
      </w:r>
      <w:r w:rsidR="000D480E" w:rsidRPr="00EC7A2F">
        <w:t xml:space="preserve">Библиографические базы данных: </w:t>
      </w:r>
    </w:p>
    <w:p w14:paraId="2E922FD2" w14:textId="77777777" w:rsidR="000D480E" w:rsidRPr="00EC7A2F" w:rsidRDefault="000D480E" w:rsidP="00EF40EF">
      <w:pPr>
        <w:ind w:firstLine="709"/>
      </w:pPr>
      <w:r w:rsidRPr="00EC7A2F">
        <w:t>- Аналитическая роспись статей ARBIKON</w:t>
      </w:r>
    </w:p>
    <w:p w14:paraId="39414EA7" w14:textId="77777777" w:rsidR="000D480E" w:rsidRPr="00EC7A2F" w:rsidRDefault="000D480E" w:rsidP="00EF40EF">
      <w:pPr>
        <w:ind w:firstLine="709"/>
      </w:pPr>
      <w:r w:rsidRPr="00EC7A2F">
        <w:t>- Периодика</w:t>
      </w:r>
    </w:p>
    <w:p w14:paraId="197329D9" w14:textId="77777777" w:rsidR="000D480E" w:rsidRPr="00EC7A2F" w:rsidRDefault="00EF40EF" w:rsidP="00EF40EF">
      <w:pPr>
        <w:ind w:firstLine="709"/>
      </w:pPr>
      <w:r w:rsidRPr="00EC7A2F">
        <w:t xml:space="preserve">2) </w:t>
      </w:r>
      <w:r w:rsidR="000D480E" w:rsidRPr="00EC7A2F">
        <w:t xml:space="preserve">Фактографические базы данных: </w:t>
      </w:r>
    </w:p>
    <w:p w14:paraId="721920C0" w14:textId="77777777" w:rsidR="000D480E" w:rsidRPr="00EC7A2F" w:rsidRDefault="000D480E" w:rsidP="00EF40EF">
      <w:pPr>
        <w:ind w:firstLine="709"/>
      </w:pPr>
      <w:r w:rsidRPr="00EC7A2F">
        <w:t>- Зарубежные реабилитационные учреждения</w:t>
      </w:r>
    </w:p>
    <w:p w14:paraId="490A6B6C" w14:textId="77777777" w:rsidR="000D480E" w:rsidRPr="00EC7A2F" w:rsidRDefault="000D480E" w:rsidP="00EF40EF">
      <w:pPr>
        <w:ind w:firstLine="709"/>
      </w:pPr>
      <w:r w:rsidRPr="00EC7A2F">
        <w:t>- «Разработка доступной среды: консультанты, посредники, исполнители»</w:t>
      </w:r>
    </w:p>
    <w:p w14:paraId="2FC7E9DF" w14:textId="77777777" w:rsidR="000D480E" w:rsidRPr="00EC7A2F" w:rsidRDefault="000D480E" w:rsidP="00EF40EF">
      <w:pPr>
        <w:ind w:firstLine="709"/>
      </w:pPr>
      <w:r w:rsidRPr="00EC7A2F">
        <w:t>- Реабилитационные центры Новосибирской области</w:t>
      </w:r>
    </w:p>
    <w:p w14:paraId="2363EF79" w14:textId="77777777" w:rsidR="000D480E" w:rsidRPr="00EC7A2F" w:rsidRDefault="000D480E" w:rsidP="00EF40EF">
      <w:pPr>
        <w:ind w:firstLine="709"/>
      </w:pPr>
      <w:r w:rsidRPr="00EC7A2F">
        <w:t>- «Компоненты доступной среды: производство, поставка, сопровождение»</w:t>
      </w:r>
    </w:p>
    <w:p w14:paraId="4BE6B82B" w14:textId="77777777" w:rsidR="000D480E" w:rsidRPr="00EC7A2F" w:rsidRDefault="000D480E" w:rsidP="00EF40EF">
      <w:pPr>
        <w:ind w:firstLine="709"/>
      </w:pPr>
      <w:r w:rsidRPr="00EC7A2F">
        <w:t>- «Доступная среда: законодательство, нормативы, решения»</w:t>
      </w:r>
    </w:p>
    <w:p w14:paraId="6D3420D6" w14:textId="77777777" w:rsidR="000D480E" w:rsidRPr="00EC7A2F" w:rsidRDefault="000D480E" w:rsidP="00EF40EF">
      <w:pPr>
        <w:ind w:firstLine="709"/>
      </w:pPr>
      <w:r w:rsidRPr="00EC7A2F">
        <w:t>- Общественные некоммерческие организации</w:t>
      </w:r>
    </w:p>
    <w:p w14:paraId="03DC9C12" w14:textId="77777777" w:rsidR="000D480E" w:rsidRPr="00EC7A2F" w:rsidRDefault="00EF40EF" w:rsidP="00EF40EF">
      <w:pPr>
        <w:ind w:firstLine="709"/>
      </w:pPr>
      <w:r w:rsidRPr="00EC7A2F">
        <w:t xml:space="preserve">3) </w:t>
      </w:r>
      <w:r w:rsidR="000D480E" w:rsidRPr="00EC7A2F">
        <w:t xml:space="preserve">Базы звуковых файлов: </w:t>
      </w:r>
    </w:p>
    <w:p w14:paraId="415C086D" w14:textId="77777777" w:rsidR="000D480E" w:rsidRPr="00EC7A2F" w:rsidRDefault="000D480E" w:rsidP="00EF40EF">
      <w:pPr>
        <w:ind w:firstLine="709"/>
      </w:pPr>
      <w:r w:rsidRPr="00EC7A2F">
        <w:t>- TBL Цифровая библиотека</w:t>
      </w:r>
    </w:p>
    <w:p w14:paraId="02BC05AF" w14:textId="77777777" w:rsidR="000D480E" w:rsidRPr="00EC7A2F" w:rsidRDefault="000D480E" w:rsidP="00EF40EF">
      <w:pPr>
        <w:ind w:firstLine="709"/>
      </w:pPr>
      <w:r w:rsidRPr="00EC7A2F">
        <w:t>- DAISY</w:t>
      </w:r>
    </w:p>
    <w:p w14:paraId="0232B403" w14:textId="77777777" w:rsidR="000D480E" w:rsidRPr="00EC7A2F" w:rsidRDefault="000D480E" w:rsidP="00EF40EF">
      <w:pPr>
        <w:ind w:firstLine="709"/>
      </w:pPr>
      <w:r w:rsidRPr="00EC7A2F">
        <w:t>- Первая Интернациональная Онлайн-Библиотека для инвалидов по зрению «Логос»</w:t>
      </w:r>
    </w:p>
    <w:p w14:paraId="6E309BB9" w14:textId="77777777" w:rsidR="000D480E" w:rsidRPr="00EC7A2F" w:rsidRDefault="00EF40EF" w:rsidP="00EF40EF">
      <w:pPr>
        <w:ind w:firstLine="709"/>
      </w:pPr>
      <w:r w:rsidRPr="00EC7A2F">
        <w:t>4)</w:t>
      </w:r>
      <w:r w:rsidR="000D480E" w:rsidRPr="00EC7A2F">
        <w:t>Полнотекстовые базы данных:</w:t>
      </w:r>
    </w:p>
    <w:p w14:paraId="59D307BB" w14:textId="77777777" w:rsidR="000D480E" w:rsidRPr="00EC7A2F" w:rsidRDefault="000D480E" w:rsidP="00EF40EF">
      <w:pPr>
        <w:ind w:firstLine="709"/>
      </w:pPr>
      <w:r w:rsidRPr="00EC7A2F">
        <w:t>- Справочно-правовая система «Консультант Плюс»</w:t>
      </w:r>
    </w:p>
    <w:p w14:paraId="0FDC6921" w14:textId="77777777" w:rsidR="000D480E" w:rsidRPr="00EC7A2F" w:rsidRDefault="000D480E" w:rsidP="00EF40EF">
      <w:pPr>
        <w:ind w:firstLine="709"/>
      </w:pPr>
      <w:r w:rsidRPr="00EC7A2F">
        <w:t xml:space="preserve">- </w:t>
      </w:r>
      <w:proofErr w:type="spellStart"/>
      <w:r w:rsidRPr="00EC7A2F">
        <w:t>ЛитРес</w:t>
      </w:r>
      <w:proofErr w:type="spellEnd"/>
    </w:p>
    <w:p w14:paraId="15B9C273" w14:textId="77777777" w:rsidR="000D480E" w:rsidRPr="00EC7A2F" w:rsidRDefault="000D480E" w:rsidP="000D480E"/>
    <w:p w14:paraId="126576BE" w14:textId="77777777" w:rsidR="000D480E" w:rsidRPr="00EC7A2F" w:rsidRDefault="002400F5" w:rsidP="000D480E">
      <w:pPr>
        <w:jc w:val="center"/>
        <w:rPr>
          <w:b/>
        </w:rPr>
      </w:pPr>
      <w:r w:rsidRPr="00EC7A2F">
        <w:rPr>
          <w:b/>
        </w:rPr>
        <w:t>7</w:t>
      </w:r>
      <w:r w:rsidR="000D480E" w:rsidRPr="00EC7A2F">
        <w:rPr>
          <w:b/>
        </w:rPr>
        <w:t>. Материально-техническая база</w:t>
      </w:r>
    </w:p>
    <w:p w14:paraId="59891D01" w14:textId="77777777" w:rsidR="000D480E" w:rsidRPr="00EC7A2F" w:rsidRDefault="000D480E" w:rsidP="00EF40EF">
      <w:pPr>
        <w:ind w:firstLine="709"/>
      </w:pPr>
      <w:r w:rsidRPr="00EC7A2F">
        <w:t>Организация и реализация образовательной деятельности проходит по адресу: 630091, г. Новосибирск, ул. Крылова, 15</w:t>
      </w:r>
    </w:p>
    <w:p w14:paraId="7C2AA23A" w14:textId="77777777" w:rsidR="000D480E" w:rsidRPr="00EC7A2F" w:rsidRDefault="000D480E" w:rsidP="00EF40EF">
      <w:pPr>
        <w:ind w:firstLine="709"/>
      </w:pPr>
      <w:r w:rsidRPr="00EC7A2F">
        <w:t xml:space="preserve">Общая </w:t>
      </w:r>
      <w:r w:rsidR="00F0529D" w:rsidRPr="00EC7A2F">
        <w:t>площадь помещений: 2666,3 м</w:t>
      </w:r>
      <w:proofErr w:type="gramStart"/>
      <w:r w:rsidR="00F0529D" w:rsidRPr="00EC7A2F">
        <w:rPr>
          <w:vertAlign w:val="superscript"/>
        </w:rPr>
        <w:t>2</w:t>
      </w:r>
      <w:proofErr w:type="gramEnd"/>
    </w:p>
    <w:p w14:paraId="0A9E765F" w14:textId="77777777" w:rsidR="00F0529D" w:rsidRPr="00EC7A2F" w:rsidRDefault="00F0529D" w:rsidP="00EF40EF">
      <w:pPr>
        <w:ind w:firstLine="709"/>
      </w:pPr>
      <w:r w:rsidRPr="00EC7A2F">
        <w:t xml:space="preserve">- в </w:t>
      </w:r>
      <w:proofErr w:type="spellStart"/>
      <w:r w:rsidRPr="00EC7A2F">
        <w:t>т.ч</w:t>
      </w:r>
      <w:proofErr w:type="spellEnd"/>
      <w:r w:rsidRPr="00EC7A2F">
        <w:t>. для хранения фондов: 1903,5 м</w:t>
      </w:r>
      <w:proofErr w:type="gramStart"/>
      <w:r w:rsidRPr="00EC7A2F">
        <w:rPr>
          <w:vertAlign w:val="superscript"/>
        </w:rPr>
        <w:t>2</w:t>
      </w:r>
      <w:proofErr w:type="gramEnd"/>
    </w:p>
    <w:p w14:paraId="7C2FD22E" w14:textId="77777777" w:rsidR="00F0529D" w:rsidRPr="00EC7A2F" w:rsidRDefault="00F0529D" w:rsidP="00EF40EF">
      <w:pPr>
        <w:ind w:firstLine="709"/>
      </w:pPr>
      <w:r w:rsidRPr="00EC7A2F">
        <w:t xml:space="preserve">- в </w:t>
      </w:r>
      <w:proofErr w:type="spellStart"/>
      <w:r w:rsidRPr="00EC7A2F">
        <w:t>т.ч</w:t>
      </w:r>
      <w:proofErr w:type="spellEnd"/>
      <w:r w:rsidRPr="00EC7A2F">
        <w:t>. для обслуживания читателей: 430,50 м</w:t>
      </w:r>
      <w:proofErr w:type="gramStart"/>
      <w:r w:rsidRPr="00EC7A2F">
        <w:rPr>
          <w:vertAlign w:val="superscript"/>
        </w:rPr>
        <w:t>2</w:t>
      </w:r>
      <w:proofErr w:type="gramEnd"/>
    </w:p>
    <w:p w14:paraId="519F2D57" w14:textId="77777777" w:rsidR="00F56884" w:rsidRPr="00EC7A2F" w:rsidRDefault="00F0529D" w:rsidP="00EF40EF">
      <w:pPr>
        <w:ind w:firstLine="709"/>
      </w:pPr>
      <w:r w:rsidRPr="00EC7A2F">
        <w:t>Занятия проходят в Читальном зале (150 м</w:t>
      </w:r>
      <w:proofErr w:type="gramStart"/>
      <w:r w:rsidRPr="00EC7A2F">
        <w:rPr>
          <w:vertAlign w:val="superscript"/>
        </w:rPr>
        <w:t>2</w:t>
      </w:r>
      <w:proofErr w:type="gramEnd"/>
      <w:r w:rsidRPr="00EC7A2F">
        <w:t xml:space="preserve">), </w:t>
      </w:r>
      <w:r w:rsidR="00EF40EF" w:rsidRPr="00EC7A2F">
        <w:t>а</w:t>
      </w:r>
      <w:r w:rsidR="00F56884" w:rsidRPr="00EC7A2F">
        <w:t xml:space="preserve"> также в 32 </w:t>
      </w:r>
      <w:proofErr w:type="spellStart"/>
      <w:r w:rsidR="00F56884" w:rsidRPr="00EC7A2F">
        <w:t>каб</w:t>
      </w:r>
      <w:proofErr w:type="spellEnd"/>
      <w:r w:rsidR="00F56884" w:rsidRPr="00EC7A2F">
        <w:t>. (38 м</w:t>
      </w:r>
      <w:r w:rsidR="00F56884" w:rsidRPr="00EC7A2F">
        <w:rPr>
          <w:vertAlign w:val="superscript"/>
        </w:rPr>
        <w:t>2</w:t>
      </w:r>
      <w:r w:rsidR="00EF40EF" w:rsidRPr="00EC7A2F">
        <w:t>).</w:t>
      </w:r>
    </w:p>
    <w:p w14:paraId="629B3B8B" w14:textId="67C4EB4B" w:rsidR="00F0529D" w:rsidRPr="00EC7A2F" w:rsidRDefault="00F0529D" w:rsidP="00EB33CB">
      <w:pPr>
        <w:ind w:firstLine="709"/>
        <w:jc w:val="both"/>
      </w:pPr>
      <w:r w:rsidRPr="00EC7A2F">
        <w:t xml:space="preserve">Материально-техническая база ГБУК НОСБ отвечает требованиям к программно-техническим условиям реализации </w:t>
      </w:r>
      <w:proofErr w:type="gramStart"/>
      <w:r w:rsidRPr="00EC7A2F">
        <w:t>ДОП</w:t>
      </w:r>
      <w:proofErr w:type="gramEnd"/>
      <w:r w:rsidRPr="00EC7A2F">
        <w:t xml:space="preserve"> в</w:t>
      </w:r>
      <w:r w:rsidR="00EF40EF" w:rsidRPr="00EC7A2F">
        <w:t xml:space="preserve"> очном и дистанционном форматах:</w:t>
      </w:r>
    </w:p>
    <w:p w14:paraId="0C9BB8CF" w14:textId="3953C20D" w:rsidR="00EB33CB" w:rsidRPr="00EC7A2F" w:rsidRDefault="00EB33CB" w:rsidP="00EB33CB">
      <w:pPr>
        <w:ind w:firstLine="709"/>
        <w:jc w:val="both"/>
      </w:pPr>
      <w:r w:rsidRPr="00EC7A2F">
        <w:t>- столы офисные;</w:t>
      </w:r>
    </w:p>
    <w:p w14:paraId="7B6F419D" w14:textId="6EC4D507" w:rsidR="00EB33CB" w:rsidRPr="00EC7A2F" w:rsidRDefault="00EB33CB" w:rsidP="00EB33CB">
      <w:pPr>
        <w:ind w:firstLine="709"/>
      </w:pPr>
      <w:r w:rsidRPr="00EC7A2F">
        <w:t>- стулья мягкие;</w:t>
      </w:r>
    </w:p>
    <w:p w14:paraId="102D571F" w14:textId="4B075C38" w:rsidR="00EB33CB" w:rsidRPr="00EC7A2F" w:rsidRDefault="00EB33CB" w:rsidP="00EB33CB">
      <w:pPr>
        <w:ind w:firstLine="709"/>
      </w:pPr>
      <w:r w:rsidRPr="00EC7A2F">
        <w:t>- кресла компьютерные;</w:t>
      </w:r>
    </w:p>
    <w:p w14:paraId="0E5895C0" w14:textId="088396FB" w:rsidR="00B313D4" w:rsidRPr="00EC7A2F" w:rsidRDefault="00B313D4" w:rsidP="00EB33CB">
      <w:pPr>
        <w:ind w:firstLine="709"/>
      </w:pPr>
      <w:proofErr w:type="gramStart"/>
      <w:r w:rsidRPr="00EC7A2F">
        <w:t>- рабочие места для слушателей</w:t>
      </w:r>
      <w:r w:rsidR="00015669" w:rsidRPr="00EC7A2F">
        <w:t xml:space="preserve"> в составе: монитор, системный блок, клавиатура, мышь, колонки, наушники</w:t>
      </w:r>
      <w:r w:rsidR="004273AD" w:rsidRPr="00EC7A2F">
        <w:t>, ПО, принтер</w:t>
      </w:r>
      <w:r w:rsidR="00820BF5" w:rsidRPr="00EC7A2F">
        <w:t>ы</w:t>
      </w:r>
      <w:r w:rsidR="00015669" w:rsidRPr="00EC7A2F">
        <w:t xml:space="preserve">; </w:t>
      </w:r>
      <w:proofErr w:type="gramEnd"/>
    </w:p>
    <w:p w14:paraId="6C55ECE2" w14:textId="1558FA8C" w:rsidR="00B313D4" w:rsidRPr="00EC7A2F" w:rsidRDefault="00B313D4" w:rsidP="00B313D4">
      <w:pPr>
        <w:ind w:firstLine="709"/>
      </w:pPr>
      <w:r w:rsidRPr="00EC7A2F">
        <w:t>- комплект для проведения конференций (</w:t>
      </w:r>
      <w:proofErr w:type="spellStart"/>
      <w:r w:rsidR="00015669" w:rsidRPr="00EC7A2F">
        <w:t>Web</w:t>
      </w:r>
      <w:proofErr w:type="spellEnd"/>
      <w:r w:rsidR="00015669" w:rsidRPr="00EC7A2F">
        <w:t>-камера</w:t>
      </w:r>
      <w:r w:rsidRPr="00EC7A2F">
        <w:t>, микрофоны</w:t>
      </w:r>
      <w:r w:rsidR="00820BF5" w:rsidRPr="00EC7A2F">
        <w:t xml:space="preserve"> с подставками</w:t>
      </w:r>
      <w:r w:rsidRPr="00EC7A2F">
        <w:t>, кабели)</w:t>
      </w:r>
      <w:r w:rsidR="00820BF5" w:rsidRPr="00EC7A2F">
        <w:t>;</w:t>
      </w:r>
    </w:p>
    <w:p w14:paraId="2F0A366C" w14:textId="38FF430C" w:rsidR="00B313D4" w:rsidRPr="00EC7A2F" w:rsidRDefault="00B313D4" w:rsidP="00B313D4">
      <w:pPr>
        <w:ind w:firstLine="709"/>
      </w:pPr>
      <w:r w:rsidRPr="00EC7A2F">
        <w:t>- проектор</w:t>
      </w:r>
      <w:r w:rsidR="00820BF5" w:rsidRPr="00EC7A2F">
        <w:t>,</w:t>
      </w:r>
      <w:r w:rsidRPr="00EC7A2F">
        <w:t xml:space="preserve"> пульт </w:t>
      </w:r>
      <w:r w:rsidR="00015669" w:rsidRPr="00EC7A2F">
        <w:t>–</w:t>
      </w:r>
      <w:r w:rsidRPr="00EC7A2F">
        <w:t xml:space="preserve"> рекордер</w:t>
      </w:r>
      <w:r w:rsidR="00015669" w:rsidRPr="00EC7A2F">
        <w:t>;</w:t>
      </w:r>
      <w:r w:rsidRPr="00EC7A2F">
        <w:t xml:space="preserve"> </w:t>
      </w:r>
    </w:p>
    <w:p w14:paraId="35D69577" w14:textId="216501F8" w:rsidR="00B313D4" w:rsidRPr="00EC7A2F" w:rsidRDefault="00B313D4" w:rsidP="00B313D4">
      <w:pPr>
        <w:ind w:firstLine="709"/>
      </w:pPr>
      <w:r w:rsidRPr="00EC7A2F">
        <w:t xml:space="preserve">- </w:t>
      </w:r>
      <w:r w:rsidR="00015669" w:rsidRPr="00EC7A2F">
        <w:t xml:space="preserve">проекционный экран </w:t>
      </w:r>
      <w:proofErr w:type="spellStart"/>
      <w:r w:rsidR="00015669" w:rsidRPr="00EC7A2F">
        <w:t>настенно</w:t>
      </w:r>
      <w:proofErr w:type="spellEnd"/>
      <w:r w:rsidR="00015669" w:rsidRPr="00EC7A2F">
        <w:t>-потолочный рулонного типа с электроприводом;</w:t>
      </w:r>
    </w:p>
    <w:p w14:paraId="1CFE92AA" w14:textId="653FD701" w:rsidR="00EF40EF" w:rsidRPr="00EC7A2F" w:rsidRDefault="00EF40EF" w:rsidP="00EF40EF">
      <w:pPr>
        <w:ind w:firstLine="709"/>
      </w:pPr>
      <w:r w:rsidRPr="00EC7A2F">
        <w:t xml:space="preserve">- </w:t>
      </w:r>
      <w:r w:rsidR="00015669" w:rsidRPr="00EC7A2F">
        <w:t>кондиционеры;</w:t>
      </w:r>
    </w:p>
    <w:p w14:paraId="165359DA" w14:textId="2E450D89" w:rsidR="00015669" w:rsidRPr="00EC7A2F" w:rsidRDefault="00015669" w:rsidP="00015669">
      <w:pPr>
        <w:ind w:firstLine="709"/>
      </w:pPr>
      <w:r w:rsidRPr="00EC7A2F">
        <w:lastRenderedPageBreak/>
        <w:t>- настенная зарядная станция для мобильных устройств;</w:t>
      </w:r>
    </w:p>
    <w:p w14:paraId="2A2518F7" w14:textId="5B5BE78D" w:rsidR="004273AD" w:rsidRPr="00EC7A2F" w:rsidRDefault="004273AD" w:rsidP="00015669">
      <w:pPr>
        <w:ind w:firstLine="709"/>
      </w:pPr>
      <w:r w:rsidRPr="00EC7A2F">
        <w:t>- ПО «Контур. Класс» для проведения дистанционной части обучения слушателей;</w:t>
      </w:r>
    </w:p>
    <w:p w14:paraId="40DF06BC" w14:textId="33044D03" w:rsidR="00015669" w:rsidRPr="00EC7A2F" w:rsidRDefault="00015669" w:rsidP="00EF40EF">
      <w:pPr>
        <w:ind w:firstLine="709"/>
      </w:pPr>
      <w:r w:rsidRPr="00EC7A2F">
        <w:t>- оборудование для обеспечения учебного процесса для слушателей с ограничениями жизнедеятельности:</w:t>
      </w:r>
    </w:p>
    <w:p w14:paraId="470B2F60" w14:textId="6D93E1FD" w:rsidR="000B41DA" w:rsidRPr="00EC7A2F" w:rsidRDefault="000B41DA" w:rsidP="00EF40EF">
      <w:pPr>
        <w:ind w:firstLine="709"/>
      </w:pPr>
      <w:r w:rsidRPr="00EC7A2F">
        <w:t>-  стол с электрической регулировкой высоты для слушателей из числа МГН;</w:t>
      </w:r>
    </w:p>
    <w:p w14:paraId="5D519ABF" w14:textId="01B992DF" w:rsidR="000B41DA" w:rsidRPr="00EC7A2F" w:rsidRDefault="000B41DA" w:rsidP="00EF40EF">
      <w:pPr>
        <w:ind w:firstLine="709"/>
      </w:pPr>
      <w:r w:rsidRPr="00EC7A2F">
        <w:t>- кресло с регулировками для рабочего места пользователей, имеющих двигательные ограничения функции здоровья;</w:t>
      </w:r>
    </w:p>
    <w:p w14:paraId="1D621C46" w14:textId="37A2A4B7" w:rsidR="000B41DA" w:rsidRPr="00EC7A2F" w:rsidRDefault="000B41DA" w:rsidP="00EF40EF">
      <w:pPr>
        <w:ind w:firstLine="709"/>
      </w:pPr>
      <w:r w:rsidRPr="00EC7A2F">
        <w:t>- рабочее место для слушателей с нарушениями зрения в составе: монитор, системный блок «бабочка», компьютер «бабочка» (монитор),</w:t>
      </w:r>
      <w:r w:rsidR="00862392" w:rsidRPr="00EC7A2F">
        <w:t xml:space="preserve"> специальное программное обеспечение,</w:t>
      </w:r>
      <w:r w:rsidRPr="00EC7A2F">
        <w:t xml:space="preserve"> стол на два монитора;</w:t>
      </w:r>
    </w:p>
    <w:p w14:paraId="6B9932A8" w14:textId="1D9E1476" w:rsidR="00015669" w:rsidRPr="00EC7A2F" w:rsidRDefault="00015669" w:rsidP="00EF40EF">
      <w:pPr>
        <w:ind w:firstLine="709"/>
      </w:pPr>
      <w:r w:rsidRPr="00EC7A2F">
        <w:t xml:space="preserve"> - электронный видео увеличитель для работы слабовидящих пользователей с визуальной информацией;</w:t>
      </w:r>
    </w:p>
    <w:p w14:paraId="6D4D3655" w14:textId="10F0CCF2" w:rsidR="00EF40EF" w:rsidRPr="00EC7A2F" w:rsidRDefault="00EF40EF" w:rsidP="00EF40EF">
      <w:pPr>
        <w:ind w:firstLine="709"/>
      </w:pPr>
      <w:r w:rsidRPr="00EC7A2F">
        <w:t>- комплект: звуковой маяк</w:t>
      </w:r>
      <w:r w:rsidR="00862392" w:rsidRPr="00EC7A2F">
        <w:t>-</w:t>
      </w:r>
      <w:r w:rsidRPr="00EC7A2F">
        <w:t>информатор и бегущая строка</w:t>
      </w:r>
      <w:r w:rsidR="00015669" w:rsidRPr="00EC7A2F">
        <w:t>;</w:t>
      </w:r>
    </w:p>
    <w:p w14:paraId="24CABDAE" w14:textId="08770873" w:rsidR="00015669" w:rsidRPr="00EC7A2F" w:rsidRDefault="00015669" w:rsidP="00EF40EF">
      <w:pPr>
        <w:ind w:firstLine="709"/>
      </w:pPr>
      <w:r w:rsidRPr="00EC7A2F">
        <w:t xml:space="preserve">- портативная индукционная система для </w:t>
      </w:r>
      <w:proofErr w:type="gramStart"/>
      <w:r w:rsidRPr="00EC7A2F">
        <w:t>слабослышащих</w:t>
      </w:r>
      <w:proofErr w:type="gramEnd"/>
      <w:r w:rsidRPr="00EC7A2F">
        <w:t>;</w:t>
      </w:r>
    </w:p>
    <w:p w14:paraId="2C81599C" w14:textId="186EA46C" w:rsidR="00015669" w:rsidRPr="00EC7A2F" w:rsidRDefault="00015669" w:rsidP="00015669">
      <w:pPr>
        <w:ind w:firstLine="709"/>
      </w:pPr>
      <w:r w:rsidRPr="00EC7A2F">
        <w:t>- кресло-коляска для инвалидов с ручным приводом;</w:t>
      </w:r>
    </w:p>
    <w:p w14:paraId="45DAE183" w14:textId="36EC6539" w:rsidR="00015669" w:rsidRPr="00EC7A2F" w:rsidRDefault="00015669" w:rsidP="00015669">
      <w:pPr>
        <w:ind w:firstLine="709"/>
      </w:pPr>
      <w:r w:rsidRPr="00EC7A2F">
        <w:t xml:space="preserve">- </w:t>
      </w:r>
      <w:proofErr w:type="spellStart"/>
      <w:r w:rsidRPr="00EC7A2F">
        <w:t>брайлевский</w:t>
      </w:r>
      <w:proofErr w:type="spellEnd"/>
      <w:r w:rsidRPr="00EC7A2F">
        <w:t xml:space="preserve"> дисплей </w:t>
      </w:r>
      <w:r w:rsidR="00862392" w:rsidRPr="00EC7A2F">
        <w:t>(40 ячеек);</w:t>
      </w:r>
    </w:p>
    <w:p w14:paraId="5CE8F1EE" w14:textId="46674264" w:rsidR="00862392" w:rsidRPr="00EC7A2F" w:rsidRDefault="00862392" w:rsidP="00862392">
      <w:pPr>
        <w:ind w:firstLine="709"/>
      </w:pPr>
      <w:r w:rsidRPr="00EC7A2F">
        <w:t>- читающая машина;</w:t>
      </w:r>
    </w:p>
    <w:p w14:paraId="790A2BD6" w14:textId="094EAD58" w:rsidR="00015669" w:rsidRPr="00EC7A2F" w:rsidRDefault="00015669" w:rsidP="00015669">
      <w:pPr>
        <w:ind w:firstLine="709"/>
      </w:pPr>
      <w:r w:rsidRPr="00EC7A2F">
        <w:t>- накладка для клавиатуры</w:t>
      </w:r>
      <w:r w:rsidR="00862392" w:rsidRPr="00EC7A2F">
        <w:t>;</w:t>
      </w:r>
      <w:r w:rsidRPr="00EC7A2F">
        <w:t xml:space="preserve"> </w:t>
      </w:r>
    </w:p>
    <w:p w14:paraId="12BD354F" w14:textId="40604DFC" w:rsidR="00862392" w:rsidRPr="00EC7A2F" w:rsidRDefault="00862392" w:rsidP="00862392">
      <w:pPr>
        <w:ind w:firstLine="709"/>
      </w:pPr>
      <w:r w:rsidRPr="00EC7A2F">
        <w:t>- роллер для управления компьютером проводной.</w:t>
      </w:r>
    </w:p>
    <w:p w14:paraId="6B6B0C51" w14:textId="68E3F2D0" w:rsidR="00EF40EF" w:rsidRPr="00EC7A2F" w:rsidRDefault="00EF40EF" w:rsidP="00EF40EF">
      <w:pPr>
        <w:ind w:firstLine="709"/>
      </w:pPr>
    </w:p>
    <w:p w14:paraId="4B093EEA" w14:textId="77777777" w:rsidR="00F0529D" w:rsidRPr="00EC7A2F" w:rsidRDefault="002400F5" w:rsidP="00033A68">
      <w:pPr>
        <w:jc w:val="center"/>
        <w:rPr>
          <w:b/>
        </w:rPr>
      </w:pPr>
      <w:r w:rsidRPr="00EC7A2F">
        <w:rPr>
          <w:b/>
        </w:rPr>
        <w:t>8</w:t>
      </w:r>
      <w:r w:rsidR="007917B0" w:rsidRPr="00EC7A2F">
        <w:rPr>
          <w:b/>
        </w:rPr>
        <w:t>. Доступность образо</w:t>
      </w:r>
      <w:r w:rsidR="00033A68" w:rsidRPr="00EC7A2F">
        <w:rPr>
          <w:b/>
        </w:rPr>
        <w:t>вательного процесса для инвалидов</w:t>
      </w:r>
    </w:p>
    <w:p w14:paraId="3CBF8740" w14:textId="77777777" w:rsidR="00033A68" w:rsidRPr="00EC7A2F" w:rsidRDefault="00033A68" w:rsidP="00EF40EF">
      <w:pPr>
        <w:ind w:firstLine="709"/>
        <w:jc w:val="both"/>
      </w:pPr>
      <w:r w:rsidRPr="00EC7A2F">
        <w:t xml:space="preserve">Информационную открытость и доступность информации о возможности получения профессионального образования в ГБУК НОСБ обеспечивает официальный сайт учреждения </w:t>
      </w:r>
      <w:r w:rsidR="00EF40EF" w:rsidRPr="00EC7A2F">
        <w:t>https://nosb.nso.ru/</w:t>
      </w:r>
      <w:r w:rsidRPr="00EC7A2F">
        <w:t>, а также официальные группы в социальных сетях.</w:t>
      </w:r>
    </w:p>
    <w:p w14:paraId="1AB47FD7" w14:textId="77777777" w:rsidR="00EF40EF" w:rsidRPr="00EC7A2F" w:rsidRDefault="00033A68" w:rsidP="00EF40EF">
      <w:pPr>
        <w:ind w:firstLine="709"/>
        <w:jc w:val="both"/>
      </w:pPr>
      <w:r w:rsidRPr="00EC7A2F">
        <w:t xml:space="preserve">Структура официального сайта разработана </w:t>
      </w:r>
      <w:r w:rsidR="00EF40EF" w:rsidRPr="00EC7A2F">
        <w:t>согласно «Требованиям к структуре официального сайта образовательной организации в сети Интернет и формату представления информации», утвержденным приказом Федеральной службы по надзору в сфере образования и науки от 04.08.2023 №1493.</w:t>
      </w:r>
    </w:p>
    <w:p w14:paraId="19990990" w14:textId="77777777" w:rsidR="00033A68" w:rsidRPr="00EC7A2F" w:rsidRDefault="00033A68" w:rsidP="00EF40EF">
      <w:pPr>
        <w:ind w:firstLine="709"/>
        <w:jc w:val="both"/>
      </w:pPr>
      <w:r w:rsidRPr="00EC7A2F">
        <w:t>Для оперативного управления документооборотом созданы внутренние локальные сети, объединяющие рабочие компьютеры специалистов библиотеки.</w:t>
      </w:r>
    </w:p>
    <w:p w14:paraId="1F10A478" w14:textId="77777777" w:rsidR="00033A68" w:rsidRPr="00EC7A2F" w:rsidRDefault="00033A68" w:rsidP="00EF40EF">
      <w:pPr>
        <w:ind w:firstLine="709"/>
        <w:jc w:val="both"/>
      </w:pPr>
      <w:r w:rsidRPr="00EC7A2F">
        <w:t>Состояние учебно-методического и информационного обеспечения в ГБУК НОСБ оценивается как современное и достаточное для осуществления образовательного процесса.</w:t>
      </w:r>
    </w:p>
    <w:p w14:paraId="5C824A30" w14:textId="77777777" w:rsidR="00033A68" w:rsidRPr="00EC7A2F" w:rsidRDefault="00033A68" w:rsidP="00EF40EF">
      <w:pPr>
        <w:ind w:firstLine="709"/>
        <w:jc w:val="both"/>
      </w:pPr>
      <w:r w:rsidRPr="00EC7A2F">
        <w:t>Обеспечена доступность для маломобильных групп населения. Также уделено особое внимание мерам по противопожарной безопасности и антитеррористической защищенности.</w:t>
      </w:r>
    </w:p>
    <w:p w14:paraId="0D64EEEE" w14:textId="77777777" w:rsidR="00033A68" w:rsidRPr="00EC7A2F" w:rsidRDefault="00033A68" w:rsidP="00EF40EF">
      <w:pPr>
        <w:ind w:firstLine="709"/>
        <w:jc w:val="both"/>
      </w:pPr>
      <w:r w:rsidRPr="00EC7A2F">
        <w:t>Обучение людей с ограниченными возможностями здоровья осуществляется на основе образовательных программ, адаптированных для подобного обучения.</w:t>
      </w:r>
    </w:p>
    <w:p w14:paraId="742ECB9E" w14:textId="77777777" w:rsidR="00033A68" w:rsidRPr="00EC7A2F" w:rsidRDefault="00033A68" w:rsidP="00EF40EF">
      <w:pPr>
        <w:ind w:firstLine="709"/>
        <w:jc w:val="both"/>
      </w:pPr>
      <w:r w:rsidRPr="00EC7A2F">
        <w:t>Реализация программ может быть организована как совместно с другими обучающимися, так и в отдельном помещении.</w:t>
      </w:r>
    </w:p>
    <w:p w14:paraId="42465E37" w14:textId="77777777" w:rsidR="007917B0" w:rsidRPr="00EC7A2F" w:rsidRDefault="007917B0" w:rsidP="00EF40EF">
      <w:pPr>
        <w:ind w:firstLine="709"/>
        <w:jc w:val="both"/>
      </w:pPr>
      <w:r w:rsidRPr="00EC7A2F">
        <w:t xml:space="preserve">Деятельность </w:t>
      </w:r>
      <w:r w:rsidR="004F025B" w:rsidRPr="00EC7A2F">
        <w:t>ГБУК НОСБ</w:t>
      </w:r>
      <w:r w:rsidRPr="00EC7A2F">
        <w:t>, направленная на обеспечение условий</w:t>
      </w:r>
      <w:r w:rsidR="004F025B" w:rsidRPr="00EC7A2F">
        <w:t xml:space="preserve"> </w:t>
      </w:r>
      <w:r w:rsidRPr="00EC7A2F">
        <w:t>доступности для инвалидов объектов и предоставляемых услуг, а также</w:t>
      </w:r>
      <w:r w:rsidR="004F025B" w:rsidRPr="00EC7A2F">
        <w:t xml:space="preserve"> </w:t>
      </w:r>
      <w:r w:rsidRPr="00EC7A2F">
        <w:t xml:space="preserve">оказание им при этом необходимой помощи в </w:t>
      </w:r>
      <w:r w:rsidR="004F025B" w:rsidRPr="00EC7A2F">
        <w:t>библиотеке</w:t>
      </w:r>
      <w:r w:rsidRPr="00EC7A2F">
        <w:t xml:space="preserve"> осуществляется</w:t>
      </w:r>
      <w:r w:rsidR="004F025B" w:rsidRPr="00EC7A2F">
        <w:t xml:space="preserve"> </w:t>
      </w:r>
      <w:r w:rsidRPr="00EC7A2F">
        <w:t>на основе следующих основных принципов:</w:t>
      </w:r>
    </w:p>
    <w:p w14:paraId="20993A86" w14:textId="77777777" w:rsidR="007917B0" w:rsidRPr="00EC7A2F" w:rsidRDefault="007917B0" w:rsidP="00EF40EF">
      <w:pPr>
        <w:ind w:firstLine="709"/>
        <w:jc w:val="both"/>
      </w:pPr>
      <w:r w:rsidRPr="00EC7A2F">
        <w:t>а) уважение достоинства человека, его личной самостоятельности,</w:t>
      </w:r>
      <w:r w:rsidR="004F025B" w:rsidRPr="00EC7A2F">
        <w:t xml:space="preserve"> </w:t>
      </w:r>
      <w:r w:rsidRPr="00EC7A2F">
        <w:t>включая свободу делать свой собственный выбор, и независимости;</w:t>
      </w:r>
    </w:p>
    <w:p w14:paraId="3166F8A7" w14:textId="77777777" w:rsidR="007917B0" w:rsidRPr="00EC7A2F" w:rsidRDefault="007917B0" w:rsidP="00EF40EF">
      <w:pPr>
        <w:ind w:firstLine="709"/>
        <w:jc w:val="both"/>
      </w:pPr>
      <w:r w:rsidRPr="00EC7A2F">
        <w:t>б) не дискриминация;</w:t>
      </w:r>
    </w:p>
    <w:p w14:paraId="565DED91" w14:textId="77777777" w:rsidR="007917B0" w:rsidRPr="00EC7A2F" w:rsidRDefault="007917B0" w:rsidP="00EF40EF">
      <w:pPr>
        <w:ind w:firstLine="709"/>
        <w:jc w:val="both"/>
      </w:pPr>
      <w:r w:rsidRPr="00EC7A2F">
        <w:t>в) полное и эффективное вовлечение и включение в общество;</w:t>
      </w:r>
    </w:p>
    <w:p w14:paraId="6C6FB7C7" w14:textId="77777777" w:rsidR="007917B0" w:rsidRPr="00EC7A2F" w:rsidRDefault="007917B0" w:rsidP="00EF40EF">
      <w:pPr>
        <w:ind w:firstLine="709"/>
        <w:jc w:val="both"/>
      </w:pPr>
      <w:r w:rsidRPr="00EC7A2F">
        <w:t>г) уважение особенностей инвалидов и их принятие в качестве</w:t>
      </w:r>
      <w:r w:rsidR="004F025B" w:rsidRPr="00EC7A2F">
        <w:t xml:space="preserve"> </w:t>
      </w:r>
      <w:r w:rsidRPr="00EC7A2F">
        <w:t xml:space="preserve">компонента людского </w:t>
      </w:r>
      <w:r w:rsidR="004F025B" w:rsidRPr="00EC7A2F">
        <w:t>м</w:t>
      </w:r>
      <w:r w:rsidRPr="00EC7A2F">
        <w:t>ногообразия и части человечества;</w:t>
      </w:r>
    </w:p>
    <w:p w14:paraId="14EA40E9" w14:textId="77777777" w:rsidR="007917B0" w:rsidRPr="00EC7A2F" w:rsidRDefault="007917B0" w:rsidP="00EF40EF">
      <w:pPr>
        <w:ind w:firstLine="709"/>
        <w:jc w:val="both"/>
      </w:pPr>
      <w:r w:rsidRPr="00EC7A2F">
        <w:t>д) равенство возможностей;</w:t>
      </w:r>
    </w:p>
    <w:p w14:paraId="79C8E89B" w14:textId="77777777" w:rsidR="007917B0" w:rsidRPr="00EC7A2F" w:rsidRDefault="007917B0" w:rsidP="00EF40EF">
      <w:pPr>
        <w:ind w:firstLine="709"/>
        <w:jc w:val="both"/>
      </w:pPr>
      <w:r w:rsidRPr="00EC7A2F">
        <w:t>е) доступность;</w:t>
      </w:r>
    </w:p>
    <w:p w14:paraId="2B908AD4" w14:textId="77777777" w:rsidR="004F025B" w:rsidRPr="00EC7A2F" w:rsidRDefault="007917B0" w:rsidP="00EF40EF">
      <w:pPr>
        <w:ind w:firstLine="709"/>
        <w:jc w:val="both"/>
      </w:pPr>
      <w:r w:rsidRPr="00EC7A2F">
        <w:t>ж) равенст</w:t>
      </w:r>
      <w:r w:rsidR="00033A68" w:rsidRPr="00EC7A2F">
        <w:t>во мужчин и женщин.</w:t>
      </w:r>
    </w:p>
    <w:p w14:paraId="632ABF0E" w14:textId="77777777" w:rsidR="005067A2" w:rsidRPr="00EC7A2F" w:rsidRDefault="005067A2" w:rsidP="005067A2">
      <w:pPr>
        <w:ind w:firstLine="709"/>
        <w:jc w:val="both"/>
      </w:pPr>
    </w:p>
    <w:p w14:paraId="79F06655" w14:textId="0EDF549E" w:rsidR="004F025B" w:rsidRPr="00EC7A2F" w:rsidRDefault="004F025B" w:rsidP="005067A2">
      <w:pPr>
        <w:ind w:firstLine="709"/>
        <w:jc w:val="both"/>
      </w:pPr>
      <w:r w:rsidRPr="00EC7A2F">
        <w:t>Для людей с ограничен</w:t>
      </w:r>
      <w:r w:rsidR="008771FF" w:rsidRPr="00EC7A2F">
        <w:t>иями жизнедеятельности</w:t>
      </w:r>
      <w:r w:rsidRPr="00EC7A2F">
        <w:t xml:space="preserve"> в образовательном процессе сотрудники ГБУК НОСБ ориентируются на следующие </w:t>
      </w:r>
      <w:r w:rsidR="00033A68" w:rsidRPr="00EC7A2F">
        <w:t>аспекты обеспечения</w:t>
      </w:r>
      <w:r w:rsidRPr="00EC7A2F">
        <w:t xml:space="preserve"> доступности: </w:t>
      </w:r>
    </w:p>
    <w:p w14:paraId="64167EAF" w14:textId="35237B09" w:rsidR="00F06FC6" w:rsidRPr="00EC7A2F" w:rsidRDefault="00F06FC6" w:rsidP="002E08DE">
      <w:pPr>
        <w:pStyle w:val="a5"/>
        <w:numPr>
          <w:ilvl w:val="0"/>
          <w:numId w:val="11"/>
        </w:numPr>
        <w:ind w:left="0" w:firstLine="556"/>
      </w:pPr>
      <w:r w:rsidRPr="00EC7A2F">
        <w:t xml:space="preserve">Возможность самостоятельного </w:t>
      </w:r>
      <w:r w:rsidR="00036EEA" w:rsidRPr="00EC7A2F">
        <w:t xml:space="preserve">передвижения </w:t>
      </w:r>
      <w:r w:rsidR="002E08DE" w:rsidRPr="00EC7A2F">
        <w:t>или с помощью сотрудников</w:t>
      </w:r>
      <w:r w:rsidRPr="00EC7A2F">
        <w:t>:</w:t>
      </w:r>
    </w:p>
    <w:p w14:paraId="60016CCB" w14:textId="77777777" w:rsidR="00F06FC6" w:rsidRPr="00EC7A2F" w:rsidRDefault="004F025B" w:rsidP="00F06FC6">
      <w:pPr>
        <w:ind w:firstLine="567"/>
        <w:jc w:val="both"/>
      </w:pPr>
      <w:r w:rsidRPr="00EC7A2F">
        <w:t xml:space="preserve"> </w:t>
      </w:r>
      <w:r w:rsidR="00F06FC6" w:rsidRPr="00EC7A2F">
        <w:t>- организация сопровождения инвалидов на территории, включая размещение транспортных средств инвалидов;</w:t>
      </w:r>
    </w:p>
    <w:p w14:paraId="1EB06887" w14:textId="77777777" w:rsidR="009F1182" w:rsidRPr="00EC7A2F" w:rsidRDefault="00F06FC6" w:rsidP="005B4A44">
      <w:pPr>
        <w:ind w:firstLine="567"/>
        <w:jc w:val="both"/>
      </w:pPr>
      <w:r w:rsidRPr="00EC7A2F">
        <w:t xml:space="preserve">- </w:t>
      </w:r>
      <w:r w:rsidR="009F1182" w:rsidRPr="00EC7A2F">
        <w:t xml:space="preserve">обустройство пандусов на входной группе и путях эвакуации, </w:t>
      </w:r>
      <w:r w:rsidRPr="00EC7A2F">
        <w:t>оказание помощи входа в помещения библиотеки и выхода из них</w:t>
      </w:r>
      <w:r w:rsidR="009F1182" w:rsidRPr="00EC7A2F">
        <w:t>;</w:t>
      </w:r>
    </w:p>
    <w:p w14:paraId="4AF08D3B" w14:textId="0B1A3009" w:rsidR="009F1182" w:rsidRPr="00EC7A2F" w:rsidRDefault="005B4A44" w:rsidP="005B4A44">
      <w:pPr>
        <w:ind w:firstLine="567"/>
        <w:jc w:val="both"/>
      </w:pPr>
      <w:r w:rsidRPr="00EC7A2F">
        <w:t xml:space="preserve"> </w:t>
      </w:r>
      <w:r w:rsidR="00F06FC6" w:rsidRPr="00EC7A2F">
        <w:t xml:space="preserve"> </w:t>
      </w:r>
      <w:r w:rsidR="004A68A4" w:rsidRPr="00EC7A2F">
        <w:t>- обеспечение беспрепятственного доступа к учебным помещениям и другим объектам</w:t>
      </w:r>
      <w:r w:rsidR="00F06FC6" w:rsidRPr="00EC7A2F">
        <w:t xml:space="preserve"> внутри </w:t>
      </w:r>
      <w:r w:rsidR="00F06FC6" w:rsidRPr="00EC7A2F">
        <w:lastRenderedPageBreak/>
        <w:t>библиотеки</w:t>
      </w:r>
      <w:r w:rsidR="004A68A4" w:rsidRPr="00EC7A2F">
        <w:t>;</w:t>
      </w:r>
      <w:r w:rsidR="009F1182" w:rsidRPr="00EC7A2F">
        <w:t xml:space="preserve"> </w:t>
      </w:r>
    </w:p>
    <w:p w14:paraId="16079317" w14:textId="58C14FAB" w:rsidR="004A68A4" w:rsidRPr="00EC7A2F" w:rsidRDefault="005B4A44" w:rsidP="005B4A44">
      <w:pPr>
        <w:ind w:firstLine="567"/>
        <w:jc w:val="both"/>
      </w:pPr>
      <w:r w:rsidRPr="00EC7A2F">
        <w:t xml:space="preserve">  </w:t>
      </w:r>
      <w:r w:rsidR="009F1182" w:rsidRPr="00EC7A2F">
        <w:t>- оборудование санитарно-гигиенических помещений в соответствии нормативами в строительстве;</w:t>
      </w:r>
    </w:p>
    <w:p w14:paraId="661B77E3" w14:textId="3ED64566" w:rsidR="004A68A4" w:rsidRPr="00EC7A2F" w:rsidRDefault="004A68A4" w:rsidP="005B4A44">
      <w:pPr>
        <w:ind w:firstLine="567"/>
        <w:jc w:val="both"/>
      </w:pPr>
      <w:r w:rsidRPr="00EC7A2F">
        <w:t xml:space="preserve">- организация маркировки и навигации </w:t>
      </w:r>
      <w:r w:rsidR="009F1182" w:rsidRPr="00EC7A2F">
        <w:t xml:space="preserve">зон и помещений </w:t>
      </w:r>
      <w:r w:rsidRPr="00EC7A2F">
        <w:t>с использованием шрифта Брайля, рельефно-графических планов и других средств.</w:t>
      </w:r>
    </w:p>
    <w:p w14:paraId="46D31A21" w14:textId="28BDF416" w:rsidR="004F025B" w:rsidRPr="00EC7A2F" w:rsidRDefault="004A68A4" w:rsidP="005067A2">
      <w:pPr>
        <w:pStyle w:val="a5"/>
        <w:numPr>
          <w:ilvl w:val="0"/>
          <w:numId w:val="11"/>
        </w:numPr>
        <w:ind w:left="0" w:firstLine="709"/>
      </w:pPr>
      <w:r w:rsidRPr="00EC7A2F">
        <w:t>Д</w:t>
      </w:r>
      <w:r w:rsidR="004F025B" w:rsidRPr="00EC7A2F">
        <w:t xml:space="preserve">оступность </w:t>
      </w:r>
      <w:r w:rsidRPr="00EC7A2F">
        <w:t>образовательных услуг:</w:t>
      </w:r>
    </w:p>
    <w:p w14:paraId="2B9E3596" w14:textId="77777777" w:rsidR="005067A2" w:rsidRPr="00EC7A2F" w:rsidRDefault="005067A2" w:rsidP="00B9121B">
      <w:pPr>
        <w:ind w:firstLine="709"/>
        <w:jc w:val="both"/>
      </w:pPr>
      <w:r w:rsidRPr="00EC7A2F">
        <w:t>- предоставление адаптированных образовательных программ и методик обучения;</w:t>
      </w:r>
    </w:p>
    <w:p w14:paraId="6F7A8DE9" w14:textId="31B8D776" w:rsidR="005067A2" w:rsidRPr="00EC7A2F" w:rsidRDefault="005067A2" w:rsidP="00B9121B">
      <w:pPr>
        <w:ind w:firstLine="709"/>
        <w:jc w:val="both"/>
      </w:pPr>
      <w:r w:rsidRPr="00EC7A2F">
        <w:t>- обеспечение возможности использования специальных технических средств обучения и реабилитации</w:t>
      </w:r>
      <w:r w:rsidR="00F0412C" w:rsidRPr="00EC7A2F">
        <w:t>:</w:t>
      </w:r>
      <w:r w:rsidR="00B9121B" w:rsidRPr="00EC7A2F">
        <w:t xml:space="preserve"> наличие специальных мест работы со звуковой, графической, текстовой и печатной информацией при помощи персонального компьютера с установленным набором специализированного программного обеспечения</w:t>
      </w:r>
      <w:r w:rsidRPr="00EC7A2F">
        <w:t>;</w:t>
      </w:r>
    </w:p>
    <w:p w14:paraId="4BA31C5B" w14:textId="40087ED8" w:rsidR="005067A2" w:rsidRPr="00EC7A2F" w:rsidRDefault="005067A2" w:rsidP="005067A2">
      <w:pPr>
        <w:ind w:firstLine="709"/>
      </w:pPr>
      <w:r w:rsidRPr="00EC7A2F">
        <w:t xml:space="preserve">- </w:t>
      </w:r>
      <w:bookmarkStart w:id="1" w:name="_Hlk203997025"/>
      <w:r w:rsidRPr="00EC7A2F">
        <w:t xml:space="preserve">оказание необходимой помощи </w:t>
      </w:r>
      <w:bookmarkEnd w:id="1"/>
      <w:r w:rsidRPr="00EC7A2F">
        <w:t xml:space="preserve">в обучении со стороны преподавателей и сотрудников, включая организацию сопровождения и перевода на </w:t>
      </w:r>
      <w:r w:rsidR="008771FF" w:rsidRPr="00EC7A2F">
        <w:t xml:space="preserve">русский </w:t>
      </w:r>
      <w:r w:rsidRPr="00EC7A2F">
        <w:t>жестовый язык</w:t>
      </w:r>
      <w:r w:rsidR="0061033B" w:rsidRPr="00EC7A2F">
        <w:t>;</w:t>
      </w:r>
    </w:p>
    <w:p w14:paraId="3009112A" w14:textId="09C9A697" w:rsidR="005067A2" w:rsidRPr="00EC7A2F" w:rsidRDefault="005067A2" w:rsidP="00F06FC6">
      <w:pPr>
        <w:ind w:firstLine="709"/>
        <w:jc w:val="both"/>
      </w:pPr>
      <w:r w:rsidRPr="00EC7A2F">
        <w:t xml:space="preserve">- </w:t>
      </w:r>
      <w:r w:rsidR="00651D95" w:rsidRPr="00EC7A2F">
        <w:t xml:space="preserve">оказание необходимой помощи </w:t>
      </w:r>
      <w:r w:rsidR="0061033B" w:rsidRPr="00EC7A2F">
        <w:t xml:space="preserve">инвалидам </w:t>
      </w:r>
      <w:r w:rsidR="00651D95" w:rsidRPr="00EC7A2F">
        <w:t>в преодолении барьеров сотрудниками учреждения, обученными</w:t>
      </w:r>
      <w:r w:rsidRPr="00EC7A2F">
        <w:t xml:space="preserve"> </w:t>
      </w:r>
      <w:r w:rsidR="00651D95" w:rsidRPr="00EC7A2F">
        <w:t>основам взаимодействия с инвалидами</w:t>
      </w:r>
      <w:r w:rsidRPr="00EC7A2F">
        <w:t>.</w:t>
      </w:r>
    </w:p>
    <w:p w14:paraId="66E4359F" w14:textId="1808A3D5" w:rsidR="004F025B" w:rsidRPr="00EC7A2F" w:rsidRDefault="0061033B" w:rsidP="005067A2">
      <w:pPr>
        <w:pStyle w:val="a5"/>
        <w:numPr>
          <w:ilvl w:val="0"/>
          <w:numId w:val="11"/>
        </w:numPr>
        <w:ind w:left="0" w:firstLine="709"/>
      </w:pPr>
      <w:r w:rsidRPr="00EC7A2F">
        <w:t xml:space="preserve"> </w:t>
      </w:r>
      <w:r w:rsidR="005067A2" w:rsidRPr="00EC7A2F">
        <w:t>Н</w:t>
      </w:r>
      <w:r w:rsidR="004F025B" w:rsidRPr="00EC7A2F">
        <w:t xml:space="preserve">адлежащее размещение оборудования и информации, включая дублирование звуковой и зрительной информации </w:t>
      </w:r>
      <w:r w:rsidR="005067A2" w:rsidRPr="00EC7A2F">
        <w:t>для инвалидов по зрению и слуху:</w:t>
      </w:r>
    </w:p>
    <w:p w14:paraId="5BEA0BE5" w14:textId="77777777" w:rsidR="005067A2" w:rsidRPr="00EC7A2F" w:rsidRDefault="005067A2" w:rsidP="0061033B">
      <w:pPr>
        <w:ind w:firstLine="709"/>
        <w:jc w:val="both"/>
      </w:pPr>
      <w:r w:rsidRPr="00EC7A2F">
        <w:t>- обеспечение возможности получения информации об образовательных программах, условиях обучения и предоставляемых услугах;</w:t>
      </w:r>
    </w:p>
    <w:p w14:paraId="3CD7490D" w14:textId="77777777" w:rsidR="004F025B" w:rsidRPr="00EC7A2F" w:rsidRDefault="005067A2" w:rsidP="0061033B">
      <w:pPr>
        <w:ind w:firstLine="709"/>
        <w:jc w:val="both"/>
      </w:pPr>
      <w:r w:rsidRPr="00EC7A2F">
        <w:t>- предоставление информации в доступных форматах (например, в виде электронных документов, адаптированных для чтения с экрана, или в виде аудиофайлов).</w:t>
      </w:r>
    </w:p>
    <w:sectPr w:rsidR="004F025B" w:rsidRPr="00EC7A2F" w:rsidSect="00EA1633">
      <w:pgSz w:w="11910" w:h="16840"/>
      <w:pgMar w:top="1040" w:right="566" w:bottom="709" w:left="1417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E00DE" w16cid:durableId="2C28A1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6F3"/>
    <w:multiLevelType w:val="multilevel"/>
    <w:tmpl w:val="B136F1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0B616C"/>
    <w:multiLevelType w:val="hybridMultilevel"/>
    <w:tmpl w:val="A68A93AA"/>
    <w:lvl w:ilvl="0" w:tplc="8570BFB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4CFE"/>
    <w:multiLevelType w:val="multilevel"/>
    <w:tmpl w:val="FA2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0139F"/>
    <w:multiLevelType w:val="hybridMultilevel"/>
    <w:tmpl w:val="1EF4F5E4"/>
    <w:lvl w:ilvl="0" w:tplc="662C46BC">
      <w:start w:val="1"/>
      <w:numFmt w:val="decimal"/>
      <w:suff w:val="space"/>
      <w:lvlText w:val="%1)"/>
      <w:lvlJc w:val="left"/>
      <w:pPr>
        <w:ind w:left="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6AA84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19149938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3" w:tplc="98BA7F70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4" w:tplc="6D00186C">
      <w:numFmt w:val="bullet"/>
      <w:lvlText w:val="•"/>
      <w:lvlJc w:val="left"/>
      <w:pPr>
        <w:ind w:left="4005" w:hanging="260"/>
      </w:pPr>
      <w:rPr>
        <w:rFonts w:hint="default"/>
        <w:lang w:val="ru-RU" w:eastAsia="en-US" w:bidi="ar-SA"/>
      </w:rPr>
    </w:lvl>
    <w:lvl w:ilvl="5" w:tplc="4808BC10">
      <w:numFmt w:val="bullet"/>
      <w:lvlText w:val="•"/>
      <w:lvlJc w:val="left"/>
      <w:pPr>
        <w:ind w:left="4991" w:hanging="260"/>
      </w:pPr>
      <w:rPr>
        <w:rFonts w:hint="default"/>
        <w:lang w:val="ru-RU" w:eastAsia="en-US" w:bidi="ar-SA"/>
      </w:rPr>
    </w:lvl>
    <w:lvl w:ilvl="6" w:tplc="611CF5EA">
      <w:numFmt w:val="bullet"/>
      <w:lvlText w:val="•"/>
      <w:lvlJc w:val="left"/>
      <w:pPr>
        <w:ind w:left="5978" w:hanging="260"/>
      </w:pPr>
      <w:rPr>
        <w:rFonts w:hint="default"/>
        <w:lang w:val="ru-RU" w:eastAsia="en-US" w:bidi="ar-SA"/>
      </w:rPr>
    </w:lvl>
    <w:lvl w:ilvl="7" w:tplc="C9401442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7EE803BA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abstractNum w:abstractNumId="4">
    <w:nsid w:val="25514CFA"/>
    <w:multiLevelType w:val="hybridMultilevel"/>
    <w:tmpl w:val="C89A52BC"/>
    <w:lvl w:ilvl="0" w:tplc="CB9C9594">
      <w:start w:val="1"/>
      <w:numFmt w:val="decimal"/>
      <w:suff w:val="space"/>
      <w:lvlText w:val="%1)"/>
      <w:lvlJc w:val="left"/>
      <w:pPr>
        <w:ind w:left="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6886BE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C13E082A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3" w:tplc="7990ED74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4" w:tplc="103405A4">
      <w:numFmt w:val="bullet"/>
      <w:lvlText w:val="•"/>
      <w:lvlJc w:val="left"/>
      <w:pPr>
        <w:ind w:left="4005" w:hanging="260"/>
      </w:pPr>
      <w:rPr>
        <w:rFonts w:hint="default"/>
        <w:lang w:val="ru-RU" w:eastAsia="en-US" w:bidi="ar-SA"/>
      </w:rPr>
    </w:lvl>
    <w:lvl w:ilvl="5" w:tplc="A0E4CCEC">
      <w:numFmt w:val="bullet"/>
      <w:lvlText w:val="•"/>
      <w:lvlJc w:val="left"/>
      <w:pPr>
        <w:ind w:left="4991" w:hanging="260"/>
      </w:pPr>
      <w:rPr>
        <w:rFonts w:hint="default"/>
        <w:lang w:val="ru-RU" w:eastAsia="en-US" w:bidi="ar-SA"/>
      </w:rPr>
    </w:lvl>
    <w:lvl w:ilvl="6" w:tplc="18549F22">
      <w:numFmt w:val="bullet"/>
      <w:lvlText w:val="•"/>
      <w:lvlJc w:val="left"/>
      <w:pPr>
        <w:ind w:left="5978" w:hanging="260"/>
      </w:pPr>
      <w:rPr>
        <w:rFonts w:hint="default"/>
        <w:lang w:val="ru-RU" w:eastAsia="en-US" w:bidi="ar-SA"/>
      </w:rPr>
    </w:lvl>
    <w:lvl w:ilvl="7" w:tplc="510CAB3A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72D6E5F2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abstractNum w:abstractNumId="5">
    <w:nsid w:val="2CFD1E44"/>
    <w:multiLevelType w:val="hybridMultilevel"/>
    <w:tmpl w:val="361405A0"/>
    <w:lvl w:ilvl="0" w:tplc="715C43E0">
      <w:start w:val="1"/>
      <w:numFmt w:val="decimal"/>
      <w:suff w:val="space"/>
      <w:lvlText w:val="%1)"/>
      <w:lvlJc w:val="left"/>
      <w:pPr>
        <w:ind w:left="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AF136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4B24F2C6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3" w:tplc="3E20B6C0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4" w:tplc="5300AE86">
      <w:numFmt w:val="bullet"/>
      <w:lvlText w:val="•"/>
      <w:lvlJc w:val="left"/>
      <w:pPr>
        <w:ind w:left="4005" w:hanging="260"/>
      </w:pPr>
      <w:rPr>
        <w:rFonts w:hint="default"/>
        <w:lang w:val="ru-RU" w:eastAsia="en-US" w:bidi="ar-SA"/>
      </w:rPr>
    </w:lvl>
    <w:lvl w:ilvl="5" w:tplc="E0B4F97E">
      <w:numFmt w:val="bullet"/>
      <w:lvlText w:val="•"/>
      <w:lvlJc w:val="left"/>
      <w:pPr>
        <w:ind w:left="4991" w:hanging="260"/>
      </w:pPr>
      <w:rPr>
        <w:rFonts w:hint="default"/>
        <w:lang w:val="ru-RU" w:eastAsia="en-US" w:bidi="ar-SA"/>
      </w:rPr>
    </w:lvl>
    <w:lvl w:ilvl="6" w:tplc="F31E4960">
      <w:numFmt w:val="bullet"/>
      <w:lvlText w:val="•"/>
      <w:lvlJc w:val="left"/>
      <w:pPr>
        <w:ind w:left="5978" w:hanging="260"/>
      </w:pPr>
      <w:rPr>
        <w:rFonts w:hint="default"/>
        <w:lang w:val="ru-RU" w:eastAsia="en-US" w:bidi="ar-SA"/>
      </w:rPr>
    </w:lvl>
    <w:lvl w:ilvl="7" w:tplc="7F8A6048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23C8FEA0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abstractNum w:abstractNumId="6">
    <w:nsid w:val="3113655F"/>
    <w:multiLevelType w:val="multilevel"/>
    <w:tmpl w:val="0FC0A02C"/>
    <w:lvl w:ilvl="0">
      <w:start w:val="1"/>
      <w:numFmt w:val="decimal"/>
      <w:lvlText w:val="%1."/>
      <w:lvlJc w:val="left"/>
      <w:pPr>
        <w:ind w:left="422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59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06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</w:abstractNum>
  <w:abstractNum w:abstractNumId="7">
    <w:nsid w:val="75A4566D"/>
    <w:multiLevelType w:val="hybridMultilevel"/>
    <w:tmpl w:val="38A6BB7C"/>
    <w:lvl w:ilvl="0" w:tplc="DB8E7306">
      <w:start w:val="1"/>
      <w:numFmt w:val="decimal"/>
      <w:suff w:val="space"/>
      <w:lvlText w:val="%1)"/>
      <w:lvlJc w:val="left"/>
      <w:pPr>
        <w:ind w:left="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5A7BDE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975AD0C8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3" w:tplc="4472330A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4" w:tplc="6A862484">
      <w:numFmt w:val="bullet"/>
      <w:lvlText w:val="•"/>
      <w:lvlJc w:val="left"/>
      <w:pPr>
        <w:ind w:left="4005" w:hanging="260"/>
      </w:pPr>
      <w:rPr>
        <w:rFonts w:hint="default"/>
        <w:lang w:val="ru-RU" w:eastAsia="en-US" w:bidi="ar-SA"/>
      </w:rPr>
    </w:lvl>
    <w:lvl w:ilvl="5" w:tplc="4830C698">
      <w:numFmt w:val="bullet"/>
      <w:lvlText w:val="•"/>
      <w:lvlJc w:val="left"/>
      <w:pPr>
        <w:ind w:left="4991" w:hanging="260"/>
      </w:pPr>
      <w:rPr>
        <w:rFonts w:hint="default"/>
        <w:lang w:val="ru-RU" w:eastAsia="en-US" w:bidi="ar-SA"/>
      </w:rPr>
    </w:lvl>
    <w:lvl w:ilvl="6" w:tplc="2AD2446C">
      <w:numFmt w:val="bullet"/>
      <w:lvlText w:val="•"/>
      <w:lvlJc w:val="left"/>
      <w:pPr>
        <w:ind w:left="5978" w:hanging="260"/>
      </w:pPr>
      <w:rPr>
        <w:rFonts w:hint="default"/>
        <w:lang w:val="ru-RU" w:eastAsia="en-US" w:bidi="ar-SA"/>
      </w:rPr>
    </w:lvl>
    <w:lvl w:ilvl="7" w:tplc="3C7005AC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085E7E30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abstractNum w:abstractNumId="8">
    <w:nsid w:val="7E9F63CF"/>
    <w:multiLevelType w:val="hybridMultilevel"/>
    <w:tmpl w:val="2234AF6A"/>
    <w:lvl w:ilvl="0" w:tplc="A02EA6E4">
      <w:start w:val="1"/>
      <w:numFmt w:val="decimal"/>
      <w:suff w:val="space"/>
      <w:lvlText w:val="%1)"/>
      <w:lvlJc w:val="left"/>
      <w:pPr>
        <w:ind w:left="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6828C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C338E974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3" w:tplc="CAB407C0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4" w:tplc="B5503B3E">
      <w:numFmt w:val="bullet"/>
      <w:lvlText w:val="•"/>
      <w:lvlJc w:val="left"/>
      <w:pPr>
        <w:ind w:left="4005" w:hanging="260"/>
      </w:pPr>
      <w:rPr>
        <w:rFonts w:hint="default"/>
        <w:lang w:val="ru-RU" w:eastAsia="en-US" w:bidi="ar-SA"/>
      </w:rPr>
    </w:lvl>
    <w:lvl w:ilvl="5" w:tplc="34446E58">
      <w:numFmt w:val="bullet"/>
      <w:lvlText w:val="•"/>
      <w:lvlJc w:val="left"/>
      <w:pPr>
        <w:ind w:left="4991" w:hanging="260"/>
      </w:pPr>
      <w:rPr>
        <w:rFonts w:hint="default"/>
        <w:lang w:val="ru-RU" w:eastAsia="en-US" w:bidi="ar-SA"/>
      </w:rPr>
    </w:lvl>
    <w:lvl w:ilvl="6" w:tplc="C3227188">
      <w:numFmt w:val="bullet"/>
      <w:lvlText w:val="•"/>
      <w:lvlJc w:val="left"/>
      <w:pPr>
        <w:ind w:left="5978" w:hanging="260"/>
      </w:pPr>
      <w:rPr>
        <w:rFonts w:hint="default"/>
        <w:lang w:val="ru-RU" w:eastAsia="en-US" w:bidi="ar-SA"/>
      </w:rPr>
    </w:lvl>
    <w:lvl w:ilvl="7" w:tplc="C6BCA4D2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7C2C238C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4226" w:hanging="24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9" w:hanging="420"/>
        </w:pPr>
        <w:rPr>
          <w:rFonts w:hint="default"/>
          <w:spacing w:val="0"/>
          <w:w w:val="100"/>
        </w:rPr>
      </w:lvl>
    </w:lvlOverride>
    <w:lvlOverride w:ilvl="2">
      <w:lvl w:ilvl="2">
        <w:numFmt w:val="bullet"/>
        <w:suff w:val="space"/>
        <w:lvlText w:val=""/>
        <w:lvlJc w:val="left"/>
        <w:pPr>
          <w:ind w:left="1062" w:hanging="420"/>
        </w:pPr>
        <w:rPr>
          <w:rFonts w:ascii="Symbol" w:hAnsi="Symbol" w:hint="default"/>
          <w:b w:val="0"/>
          <w:bCs w:val="0"/>
          <w:i w:val="0"/>
          <w:iCs w:val="0"/>
          <w:spacing w:val="0"/>
          <w:w w:val="99"/>
          <w:sz w:val="26"/>
        </w:rPr>
      </w:lvl>
    </w:lvlOverride>
    <w:lvlOverride w:ilvl="3">
      <w:lvl w:ilvl="3">
        <w:numFmt w:val="bullet"/>
        <w:lvlText w:val="•"/>
        <w:lvlJc w:val="left"/>
        <w:pPr>
          <w:ind w:left="118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2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17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121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071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22" w:hanging="420"/>
        </w:pPr>
        <w:rPr>
          <w:rFonts w:hint="default"/>
        </w:rPr>
      </w:lvl>
    </w:lvlOverride>
  </w:num>
  <w:num w:numId="8">
    <w:abstractNumId w:val="0"/>
  </w:num>
  <w:num w:numId="9">
    <w:abstractNumId w:val="2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6A8"/>
    <w:rsid w:val="00015669"/>
    <w:rsid w:val="00033A68"/>
    <w:rsid w:val="00036EEA"/>
    <w:rsid w:val="000467CD"/>
    <w:rsid w:val="0005733C"/>
    <w:rsid w:val="000B41DA"/>
    <w:rsid w:val="000D480E"/>
    <w:rsid w:val="000F0A34"/>
    <w:rsid w:val="00210B4B"/>
    <w:rsid w:val="002302BF"/>
    <w:rsid w:val="002400F5"/>
    <w:rsid w:val="0027278A"/>
    <w:rsid w:val="0028746B"/>
    <w:rsid w:val="002E08DE"/>
    <w:rsid w:val="002F2F80"/>
    <w:rsid w:val="00307233"/>
    <w:rsid w:val="00396F5C"/>
    <w:rsid w:val="003A7599"/>
    <w:rsid w:val="003D4256"/>
    <w:rsid w:val="003D6FEE"/>
    <w:rsid w:val="003E2976"/>
    <w:rsid w:val="004126C2"/>
    <w:rsid w:val="004255F2"/>
    <w:rsid w:val="004268B0"/>
    <w:rsid w:val="004273AD"/>
    <w:rsid w:val="00444DA6"/>
    <w:rsid w:val="00491CA2"/>
    <w:rsid w:val="004A68A4"/>
    <w:rsid w:val="004C21EE"/>
    <w:rsid w:val="004E21AD"/>
    <w:rsid w:val="004F025B"/>
    <w:rsid w:val="005067A2"/>
    <w:rsid w:val="005107EF"/>
    <w:rsid w:val="00534899"/>
    <w:rsid w:val="005B4A44"/>
    <w:rsid w:val="005C474F"/>
    <w:rsid w:val="0061033B"/>
    <w:rsid w:val="00610CF0"/>
    <w:rsid w:val="00614796"/>
    <w:rsid w:val="00651D95"/>
    <w:rsid w:val="006626C6"/>
    <w:rsid w:val="006C3C8A"/>
    <w:rsid w:val="006C63FE"/>
    <w:rsid w:val="006D18EB"/>
    <w:rsid w:val="006F2880"/>
    <w:rsid w:val="0070310E"/>
    <w:rsid w:val="00724154"/>
    <w:rsid w:val="00747621"/>
    <w:rsid w:val="007917B0"/>
    <w:rsid w:val="00795196"/>
    <w:rsid w:val="00820BF5"/>
    <w:rsid w:val="00862392"/>
    <w:rsid w:val="008771FF"/>
    <w:rsid w:val="0088678E"/>
    <w:rsid w:val="008B1C97"/>
    <w:rsid w:val="008B42D2"/>
    <w:rsid w:val="00981E00"/>
    <w:rsid w:val="009A5AD9"/>
    <w:rsid w:val="009F1182"/>
    <w:rsid w:val="00A37575"/>
    <w:rsid w:val="00A961DB"/>
    <w:rsid w:val="00AA401A"/>
    <w:rsid w:val="00AB0D41"/>
    <w:rsid w:val="00AC2AB6"/>
    <w:rsid w:val="00B26B62"/>
    <w:rsid w:val="00B313D4"/>
    <w:rsid w:val="00B9121B"/>
    <w:rsid w:val="00B94EA0"/>
    <w:rsid w:val="00B956A8"/>
    <w:rsid w:val="00BC3855"/>
    <w:rsid w:val="00BE2D82"/>
    <w:rsid w:val="00C83966"/>
    <w:rsid w:val="00CA5572"/>
    <w:rsid w:val="00CA75C4"/>
    <w:rsid w:val="00D030E0"/>
    <w:rsid w:val="00D67763"/>
    <w:rsid w:val="00D91011"/>
    <w:rsid w:val="00DC3BE4"/>
    <w:rsid w:val="00DE6F0E"/>
    <w:rsid w:val="00E83630"/>
    <w:rsid w:val="00EA1633"/>
    <w:rsid w:val="00EB33CB"/>
    <w:rsid w:val="00EC3D68"/>
    <w:rsid w:val="00EC7A2F"/>
    <w:rsid w:val="00ED74C1"/>
    <w:rsid w:val="00EE3626"/>
    <w:rsid w:val="00EF40EF"/>
    <w:rsid w:val="00F0412C"/>
    <w:rsid w:val="00F0529D"/>
    <w:rsid w:val="00F06FC6"/>
    <w:rsid w:val="00F304BD"/>
    <w:rsid w:val="00F330B1"/>
    <w:rsid w:val="00F4173D"/>
    <w:rsid w:val="00F4542F"/>
    <w:rsid w:val="00F56884"/>
    <w:rsid w:val="00F90CE5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D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05" w:hanging="240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3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3A759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8678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uv3um">
    <w:name w:val="uv3um"/>
    <w:basedOn w:val="a0"/>
    <w:rsid w:val="004F025B"/>
  </w:style>
  <w:style w:type="character" w:styleId="a7">
    <w:name w:val="Strong"/>
    <w:basedOn w:val="a0"/>
    <w:uiPriority w:val="22"/>
    <w:qFormat/>
    <w:rsid w:val="004F025B"/>
    <w:rPr>
      <w:b/>
      <w:bCs/>
    </w:rPr>
  </w:style>
  <w:style w:type="character" w:styleId="a8">
    <w:name w:val="Hyperlink"/>
    <w:basedOn w:val="a0"/>
    <w:uiPriority w:val="99"/>
    <w:semiHidden/>
    <w:unhideWhenUsed/>
    <w:rsid w:val="004F025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400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00F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00F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0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00F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400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00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05" w:hanging="240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3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3A759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8678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uv3um">
    <w:name w:val="uv3um"/>
    <w:basedOn w:val="a0"/>
    <w:rsid w:val="004F025B"/>
  </w:style>
  <w:style w:type="character" w:styleId="a7">
    <w:name w:val="Strong"/>
    <w:basedOn w:val="a0"/>
    <w:uiPriority w:val="22"/>
    <w:qFormat/>
    <w:rsid w:val="004F025B"/>
    <w:rPr>
      <w:b/>
      <w:bCs/>
    </w:rPr>
  </w:style>
  <w:style w:type="character" w:styleId="a8">
    <w:name w:val="Hyperlink"/>
    <w:basedOn w:val="a0"/>
    <w:uiPriority w:val="99"/>
    <w:semiHidden/>
    <w:unhideWhenUsed/>
    <w:rsid w:val="004F025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400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00F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00F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0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00F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400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00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8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40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48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1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3350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1584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3949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4954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54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A9E0-9696-4AF2-A3C4-202783E6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Елена Владимировна</dc:creator>
  <cp:lastModifiedBy>Саенко Наталья Владимировна</cp:lastModifiedBy>
  <cp:revision>47</cp:revision>
  <cp:lastPrinted>2025-07-28T04:31:00Z</cp:lastPrinted>
  <dcterms:created xsi:type="dcterms:W3CDTF">2025-06-26T05:04:00Z</dcterms:created>
  <dcterms:modified xsi:type="dcterms:W3CDTF">2025-07-28T04:35:00Z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2010</vt:lpwstr>
  </property>
</Properties>
</file>